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49" w:rsidRDefault="00962849" w:rsidP="00962849">
      <w:pPr>
        <w:ind w:firstLineChars="0" w:firstLine="0"/>
        <w:rPr>
          <w:szCs w:val="32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：</w:t>
      </w:r>
    </w:p>
    <w:p w:rsidR="00962849" w:rsidRDefault="00962849" w:rsidP="00962849">
      <w:pPr>
        <w:ind w:firstLineChars="0" w:firstLine="0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遂溪县特聘动物防疫专员拟招人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员分配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表</w:t>
      </w:r>
    </w:p>
    <w:tbl>
      <w:tblPr>
        <w:tblStyle w:val="a3"/>
        <w:tblW w:w="0" w:type="auto"/>
        <w:jc w:val="center"/>
        <w:tblInd w:w="0" w:type="dxa"/>
        <w:tblLook w:val="0000"/>
      </w:tblPr>
      <w:tblGrid>
        <w:gridCol w:w="2660"/>
        <w:gridCol w:w="2660"/>
        <w:gridCol w:w="2660"/>
      </w:tblGrid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Chars="0" w:firstLine="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单 位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名额（人）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Chars="0" w:firstLine="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备注</w:t>
            </w: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遂城分所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黄略分所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洋青分所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岭北分所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建新分所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城</w:t>
            </w:r>
            <w:proofErr w:type="gramStart"/>
            <w:r>
              <w:rPr>
                <w:rFonts w:ascii="仿宋_GB2312" w:hAnsi="仿宋_GB2312" w:cs="仿宋_GB2312" w:hint="eastAsia"/>
                <w:szCs w:val="32"/>
              </w:rPr>
              <w:t>月分</w:t>
            </w:r>
            <w:proofErr w:type="gramEnd"/>
            <w:r>
              <w:rPr>
                <w:rFonts w:ascii="仿宋_GB2312" w:hAnsi="仿宋_GB2312" w:cs="仿宋_GB2312" w:hint="eastAsia"/>
                <w:szCs w:val="32"/>
              </w:rPr>
              <w:t>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Cs w:val="32"/>
              </w:rPr>
              <w:t>乌塘分所</w:t>
            </w:r>
            <w:proofErr w:type="gramEnd"/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proofErr w:type="gramStart"/>
            <w:r>
              <w:rPr>
                <w:rFonts w:ascii="仿宋_GB2312" w:hAnsi="仿宋_GB2312" w:cs="仿宋_GB2312" w:hint="eastAsia"/>
                <w:szCs w:val="32"/>
              </w:rPr>
              <w:t>界</w:t>
            </w:r>
            <w:proofErr w:type="gramEnd"/>
            <w:r>
              <w:rPr>
                <w:rFonts w:ascii="仿宋_GB2312" w:hAnsi="仿宋_GB2312" w:cs="仿宋_GB2312" w:hint="eastAsia"/>
                <w:szCs w:val="32"/>
              </w:rPr>
              <w:t>炮分所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杨柑分所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北坡分所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草潭分所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港门分所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河头分所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乐民分所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江洪分所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962849" w:rsidTr="009E26C9">
        <w:trPr>
          <w:jc w:val="center"/>
        </w:trPr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合  计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20</w:t>
            </w:r>
          </w:p>
        </w:tc>
        <w:tc>
          <w:tcPr>
            <w:tcW w:w="2660" w:type="dxa"/>
          </w:tcPr>
          <w:p w:rsidR="00962849" w:rsidRDefault="00962849" w:rsidP="009E26C9">
            <w:pPr>
              <w:ind w:firstLine="640"/>
              <w:rPr>
                <w:rFonts w:ascii="仿宋_GB2312" w:hAnsi="仿宋_GB2312" w:cs="仿宋_GB2312" w:hint="eastAsia"/>
                <w:szCs w:val="32"/>
              </w:rPr>
            </w:pPr>
          </w:p>
        </w:tc>
      </w:tr>
    </w:tbl>
    <w:p w:rsidR="00962849" w:rsidRDefault="00962849" w:rsidP="00962849">
      <w:pPr>
        <w:ind w:firstLineChars="0" w:firstLine="0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962849" w:rsidRDefault="00962849" w:rsidP="00962849">
      <w:pPr>
        <w:spacing w:beforeLines="50" w:afterLines="50"/>
        <w:ind w:firstLineChars="0" w:firstLine="0"/>
        <w:rPr>
          <w:rFonts w:hint="eastAsia"/>
          <w:sz w:val="28"/>
          <w:szCs w:val="28"/>
        </w:rPr>
      </w:pPr>
    </w:p>
    <w:p w:rsidR="00D57645" w:rsidRDefault="00D57645" w:rsidP="00962849">
      <w:pPr>
        <w:ind w:firstLine="640"/>
      </w:pPr>
    </w:p>
    <w:sectPr w:rsidR="00D57645" w:rsidSect="00D57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2849"/>
    <w:rsid w:val="00962849"/>
    <w:rsid w:val="00D5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49"/>
    <w:pPr>
      <w:widowControl w:val="0"/>
      <w:spacing w:line="570" w:lineRule="exact"/>
      <w:ind w:firstLineChars="200" w:firstLine="42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84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赵丽华</dc:creator>
  <cp:keywords/>
  <dc:description/>
  <cp:lastModifiedBy>赵丽华</cp:lastModifiedBy>
  <cp:revision>1</cp:revision>
  <dcterms:created xsi:type="dcterms:W3CDTF">2020-12-02T01:17:00Z</dcterms:created>
  <dcterms:modified xsi:type="dcterms:W3CDTF">2020-12-02T01:18:00Z</dcterms:modified>
</cp:coreProperties>
</file>