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184" w:type="dxa"/>
        <w:tblInd w:w="0" w:type="dxa"/>
        <w:shd w:val="clear" w:color="auto" w:fill="auto"/>
        <w:tblLayout w:type="fixed"/>
        <w:tblCellMar>
          <w:top w:w="0" w:type="dxa"/>
          <w:left w:w="0" w:type="dxa"/>
          <w:bottom w:w="0" w:type="dxa"/>
          <w:right w:w="0" w:type="dxa"/>
        </w:tblCellMar>
      </w:tblPr>
      <w:tblGrid>
        <w:gridCol w:w="483"/>
        <w:gridCol w:w="1085"/>
        <w:gridCol w:w="1687"/>
        <w:gridCol w:w="937"/>
        <w:gridCol w:w="896"/>
        <w:gridCol w:w="625"/>
        <w:gridCol w:w="1469"/>
        <w:gridCol w:w="3623"/>
        <w:gridCol w:w="1721"/>
        <w:gridCol w:w="1658"/>
      </w:tblGrid>
      <w:tr>
        <w:tblPrEx>
          <w:shd w:val="clear" w:color="auto" w:fill="auto"/>
          <w:tblCellMar>
            <w:top w:w="0" w:type="dxa"/>
            <w:left w:w="0" w:type="dxa"/>
            <w:bottom w:w="0" w:type="dxa"/>
            <w:right w:w="0" w:type="dxa"/>
          </w:tblCellMar>
        </w:tblPrEx>
        <w:trPr>
          <w:trHeight w:val="670" w:hRule="atLeast"/>
        </w:trPr>
        <w:tc>
          <w:tcPr>
            <w:tcW w:w="14184"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24"/>
                <w:szCs w:val="24"/>
                <w:u w:val="none"/>
                <w:lang w:val="en-US" w:eastAsia="zh-CN" w:bidi="ar"/>
              </w:rPr>
              <w:t xml:space="preserve">附件1： </w:t>
            </w:r>
            <w:r>
              <w:rPr>
                <w:rFonts w:hint="eastAsia" w:ascii="宋体" w:hAnsi="宋体" w:eastAsia="宋体" w:cs="宋体"/>
                <w:i w:val="0"/>
                <w:color w:val="auto"/>
                <w:kern w:val="0"/>
                <w:sz w:val="28"/>
                <w:szCs w:val="28"/>
                <w:u w:val="none"/>
                <w:lang w:val="en-US" w:eastAsia="zh-CN" w:bidi="ar"/>
              </w:rPr>
              <w:t xml:space="preserve"> </w:t>
            </w:r>
            <w:r>
              <w:rPr>
                <w:rStyle w:val="6"/>
                <w:color w:val="auto"/>
                <w:sz w:val="28"/>
                <w:szCs w:val="28"/>
                <w:lang w:val="en-US" w:eastAsia="zh-CN" w:bidi="ar"/>
              </w:rPr>
              <w:t xml:space="preserve"> </w:t>
            </w:r>
            <w:r>
              <w:rPr>
                <w:rStyle w:val="6"/>
                <w:color w:val="auto"/>
                <w:lang w:val="en-US" w:eastAsia="zh-CN" w:bidi="ar"/>
              </w:rPr>
              <w:t xml:space="preserve">                                                                                                                                           .     </w:t>
            </w:r>
            <w:r>
              <w:rPr>
                <w:rStyle w:val="7"/>
                <w:color w:val="auto"/>
                <w:lang w:val="en-US" w:eastAsia="zh-CN" w:bidi="ar"/>
              </w:rPr>
              <w:t xml:space="preserve">  </w:t>
            </w:r>
          </w:p>
        </w:tc>
      </w:tr>
      <w:tr>
        <w:tblPrEx>
          <w:shd w:val="clear" w:color="auto" w:fill="auto"/>
          <w:tblCellMar>
            <w:top w:w="0" w:type="dxa"/>
            <w:left w:w="0" w:type="dxa"/>
            <w:bottom w:w="0" w:type="dxa"/>
            <w:right w:w="0" w:type="dxa"/>
          </w:tblCellMar>
        </w:tblPrEx>
        <w:trPr>
          <w:trHeight w:val="927" w:hRule="atLeast"/>
        </w:trPr>
        <w:tc>
          <w:tcPr>
            <w:tcW w:w="14184" w:type="dxa"/>
            <w:gridSpan w:val="10"/>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kern w:val="0"/>
                <w:sz w:val="32"/>
                <w:szCs w:val="32"/>
                <w:u w:val="none"/>
                <w:lang w:val="en-US" w:eastAsia="zh-CN" w:bidi="ar"/>
              </w:rPr>
              <w:t xml:space="preserve">  </w:t>
            </w:r>
            <w:bookmarkStart w:id="0" w:name="_GoBack"/>
            <w:r>
              <w:rPr>
                <w:rFonts w:hint="eastAsia" w:ascii="宋体" w:hAnsi="宋体" w:eastAsia="宋体" w:cs="宋体"/>
                <w:b/>
                <w:i w:val="0"/>
                <w:color w:val="auto"/>
                <w:kern w:val="0"/>
                <w:sz w:val="32"/>
                <w:szCs w:val="32"/>
                <w:u w:val="none"/>
                <w:lang w:val="en-US" w:eastAsia="zh-CN" w:bidi="ar"/>
              </w:rPr>
              <w:t>龙门县应急管理局2020年公开招聘政府购买服务人员和专职安全生产监督检查员岗位资格表</w:t>
            </w:r>
            <w:bookmarkEnd w:id="0"/>
          </w:p>
        </w:tc>
      </w:tr>
      <w:tr>
        <w:tblPrEx>
          <w:shd w:val="clear" w:color="auto" w:fill="auto"/>
          <w:tblCellMar>
            <w:top w:w="0" w:type="dxa"/>
            <w:left w:w="0" w:type="dxa"/>
            <w:bottom w:w="0" w:type="dxa"/>
            <w:right w:w="0" w:type="dxa"/>
          </w:tblCellMar>
        </w:tblPrEx>
        <w:trPr>
          <w:trHeight w:val="461" w:hRule="atLeast"/>
        </w:trPr>
        <w:tc>
          <w:tcPr>
            <w:tcW w:w="483"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序号</w:t>
            </w:r>
          </w:p>
        </w:tc>
        <w:tc>
          <w:tcPr>
            <w:tcW w:w="108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招聘单位</w:t>
            </w:r>
          </w:p>
        </w:tc>
        <w:tc>
          <w:tcPr>
            <w:tcW w:w="168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岗位名称</w:t>
            </w:r>
          </w:p>
        </w:tc>
        <w:tc>
          <w:tcPr>
            <w:tcW w:w="93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岗位代码</w:t>
            </w:r>
          </w:p>
        </w:tc>
        <w:tc>
          <w:tcPr>
            <w:tcW w:w="89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招聘人数</w:t>
            </w:r>
          </w:p>
        </w:tc>
        <w:tc>
          <w:tcPr>
            <w:tcW w:w="6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性别</w:t>
            </w:r>
          </w:p>
        </w:tc>
        <w:tc>
          <w:tcPr>
            <w:tcW w:w="146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年龄</w:t>
            </w:r>
          </w:p>
        </w:tc>
        <w:tc>
          <w:tcPr>
            <w:tcW w:w="362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学历</w:t>
            </w:r>
          </w:p>
        </w:tc>
        <w:tc>
          <w:tcPr>
            <w:tcW w:w="172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专业</w:t>
            </w:r>
          </w:p>
        </w:tc>
        <w:tc>
          <w:tcPr>
            <w:tcW w:w="1658"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备注</w:t>
            </w:r>
          </w:p>
        </w:tc>
      </w:tr>
      <w:tr>
        <w:tblPrEx>
          <w:tblCellMar>
            <w:top w:w="0" w:type="dxa"/>
            <w:left w:w="0" w:type="dxa"/>
            <w:bottom w:w="0" w:type="dxa"/>
            <w:right w:w="0" w:type="dxa"/>
          </w:tblCellMar>
        </w:tblPrEx>
        <w:trPr>
          <w:trHeight w:val="1216" w:hRule="atLeast"/>
        </w:trPr>
        <w:tc>
          <w:tcPr>
            <w:tcW w:w="48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08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龙门县应急管理局</w:t>
            </w: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机关后勤服务岗位</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G1</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2</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男</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18-35周岁</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大专以上（具有3年以上安全生产管理工作经验者或退役军人学历可放宽至高中、中专）</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不限</w:t>
            </w:r>
          </w:p>
        </w:tc>
        <w:tc>
          <w:tcPr>
            <w:tcW w:w="165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中共党员优先</w:t>
            </w:r>
          </w:p>
        </w:tc>
      </w:tr>
      <w:tr>
        <w:tblPrEx>
          <w:shd w:val="clear" w:color="auto" w:fill="auto"/>
          <w:tblCellMar>
            <w:top w:w="0" w:type="dxa"/>
            <w:left w:w="0" w:type="dxa"/>
            <w:bottom w:w="0" w:type="dxa"/>
            <w:right w:w="0" w:type="dxa"/>
          </w:tblCellMar>
        </w:tblPrEx>
        <w:trPr>
          <w:trHeight w:val="1226" w:hRule="atLeast"/>
        </w:trPr>
        <w:tc>
          <w:tcPr>
            <w:tcW w:w="48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w:t>
            </w:r>
          </w:p>
        </w:tc>
        <w:tc>
          <w:tcPr>
            <w:tcW w:w="10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机关后勤服务岗位</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G2</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女</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18-35周岁</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大专以上（具有3年以上安全生产管理工作经验者或退役军人学历可放宽至高中、中专）</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0"/>
                <w:szCs w:val="20"/>
                <w:u w:val="none"/>
                <w:lang w:val="en-US" w:eastAsia="zh-CN" w:bidi="ar-SA"/>
              </w:rPr>
            </w:pPr>
            <w:r>
              <w:rPr>
                <w:rFonts w:hint="eastAsia" w:ascii="宋体" w:hAnsi="宋体" w:eastAsia="宋体" w:cs="宋体"/>
                <w:i w:val="0"/>
                <w:color w:val="auto"/>
                <w:kern w:val="0"/>
                <w:sz w:val="20"/>
                <w:szCs w:val="20"/>
                <w:u w:val="none"/>
                <w:lang w:val="en-US" w:eastAsia="zh-CN" w:bidi="ar"/>
              </w:rPr>
              <w:t>不限</w:t>
            </w:r>
          </w:p>
        </w:tc>
        <w:tc>
          <w:tcPr>
            <w:tcW w:w="165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kern w:val="2"/>
                <w:sz w:val="20"/>
                <w:szCs w:val="20"/>
                <w:u w:val="none"/>
                <w:lang w:val="en-US" w:eastAsia="zh-CN" w:bidi="ar-SA"/>
              </w:rPr>
            </w:pPr>
          </w:p>
        </w:tc>
      </w:tr>
      <w:tr>
        <w:tblPrEx>
          <w:shd w:val="clear" w:color="auto" w:fill="auto"/>
          <w:tblCellMar>
            <w:top w:w="0" w:type="dxa"/>
            <w:left w:w="0" w:type="dxa"/>
            <w:bottom w:w="0" w:type="dxa"/>
            <w:right w:w="0" w:type="dxa"/>
          </w:tblCellMar>
        </w:tblPrEx>
        <w:trPr>
          <w:trHeight w:val="1226" w:hRule="atLeast"/>
        </w:trPr>
        <w:tc>
          <w:tcPr>
            <w:tcW w:w="483"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3</w:t>
            </w:r>
          </w:p>
        </w:tc>
        <w:tc>
          <w:tcPr>
            <w:tcW w:w="10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龙华镇专职安全员</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G3</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329"/>
              </w:tabs>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ab/>
            </w:r>
            <w:r>
              <w:rPr>
                <w:rFonts w:hint="eastAsia" w:ascii="宋体" w:hAnsi="宋体" w:eastAsia="宋体" w:cs="宋体"/>
                <w:i w:val="0"/>
                <w:color w:val="auto"/>
                <w:kern w:val="0"/>
                <w:sz w:val="20"/>
                <w:szCs w:val="20"/>
                <w:u w:val="none"/>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男</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18-40周岁</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全日制以上大专学历（具有3年以上安全生产管理工作经验者或退役军人学历可放宽至高中、中专）</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不限</w:t>
            </w:r>
          </w:p>
        </w:tc>
        <w:tc>
          <w:tcPr>
            <w:tcW w:w="165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226" w:hRule="atLeast"/>
        </w:trPr>
        <w:tc>
          <w:tcPr>
            <w:tcW w:w="483"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4</w:t>
            </w:r>
          </w:p>
        </w:tc>
        <w:tc>
          <w:tcPr>
            <w:tcW w:w="108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68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平陵街道</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专职安全员</w:t>
            </w:r>
          </w:p>
        </w:tc>
        <w:tc>
          <w:tcPr>
            <w:tcW w:w="93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G3</w:t>
            </w:r>
          </w:p>
        </w:tc>
        <w:tc>
          <w:tcPr>
            <w:tcW w:w="89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w:t>
            </w:r>
          </w:p>
        </w:tc>
        <w:tc>
          <w:tcPr>
            <w:tcW w:w="6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男</w:t>
            </w:r>
          </w:p>
        </w:tc>
        <w:tc>
          <w:tcPr>
            <w:tcW w:w="146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18-40周岁</w:t>
            </w:r>
          </w:p>
        </w:tc>
        <w:tc>
          <w:tcPr>
            <w:tcW w:w="362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全日制以上大专学历（具有3年以上安全生产管理工作经验者或退役军人学历可放宽至高中、中专）</w:t>
            </w:r>
          </w:p>
        </w:tc>
        <w:tc>
          <w:tcPr>
            <w:tcW w:w="172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不限</w:t>
            </w:r>
          </w:p>
        </w:tc>
        <w:tc>
          <w:tcPr>
            <w:tcW w:w="1658"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226" w:hRule="atLeast"/>
        </w:trPr>
        <w:tc>
          <w:tcPr>
            <w:tcW w:w="48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5</w:t>
            </w:r>
          </w:p>
        </w:tc>
        <w:tc>
          <w:tcPr>
            <w:tcW w:w="1085"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龙门县应急管理局</w:t>
            </w:r>
          </w:p>
        </w:tc>
        <w:tc>
          <w:tcPr>
            <w:tcW w:w="168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麻榨镇</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专职安全员</w:t>
            </w:r>
          </w:p>
        </w:tc>
        <w:tc>
          <w:tcPr>
            <w:tcW w:w="93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G3</w:t>
            </w:r>
          </w:p>
        </w:tc>
        <w:tc>
          <w:tcPr>
            <w:tcW w:w="89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w:t>
            </w:r>
          </w:p>
        </w:tc>
        <w:tc>
          <w:tcPr>
            <w:tcW w:w="6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男</w:t>
            </w:r>
          </w:p>
        </w:tc>
        <w:tc>
          <w:tcPr>
            <w:tcW w:w="146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18-40周岁</w:t>
            </w:r>
          </w:p>
        </w:tc>
        <w:tc>
          <w:tcPr>
            <w:tcW w:w="362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全日制以上大专学历（具有3年以上安全生产管理工作经验者或退役军人学历可放宽至高中、中专）</w:t>
            </w:r>
          </w:p>
        </w:tc>
        <w:tc>
          <w:tcPr>
            <w:tcW w:w="172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不限</w:t>
            </w:r>
          </w:p>
        </w:tc>
        <w:tc>
          <w:tcPr>
            <w:tcW w:w="165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226"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6</w:t>
            </w:r>
          </w:p>
        </w:tc>
        <w:tc>
          <w:tcPr>
            <w:tcW w:w="10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龙城街道</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专职安全员</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G3</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男</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18-40周岁</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全日制以上大专学历（具有3年以上安全生产管理工作经验者或退役军人学历可放宽至高中、中专）</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不限</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226"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7</w:t>
            </w:r>
          </w:p>
        </w:tc>
        <w:tc>
          <w:tcPr>
            <w:tcW w:w="1085"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南昆山管委会</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专职安全员</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G3</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男</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18-40周岁</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全日制以上大专学历（具有3年以上安全生产管理工作经验者或退役军人学历可放宽至高中、中专）</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不限</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226"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8</w:t>
            </w:r>
          </w:p>
        </w:tc>
        <w:tc>
          <w:tcPr>
            <w:tcW w:w="108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龙江镇</w:t>
            </w:r>
          </w:p>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专职安全员</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G3</w:t>
            </w:r>
          </w:p>
        </w:tc>
        <w:tc>
          <w:tcPr>
            <w:tcW w:w="8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w:t>
            </w:r>
          </w:p>
        </w:tc>
        <w:tc>
          <w:tcPr>
            <w:tcW w:w="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男</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18-40周岁</w:t>
            </w:r>
          </w:p>
        </w:tc>
        <w:tc>
          <w:tcPr>
            <w:tcW w:w="3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全日制以上大专学历（具有3年以上安全生产管理工作经验者或退役军人学历可放宽至高中、中专）</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不限</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kern w:val="0"/>
                <w:sz w:val="20"/>
                <w:szCs w:val="20"/>
                <w:u w:val="none"/>
                <w:lang w:val="en-US" w:eastAsia="zh-CN" w:bidi="ar"/>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0E48AF"/>
    <w:rsid w:val="7F0E4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link w:val="5"/>
    <w:semiHidden/>
    <w:uiPriority w:val="0"/>
    <w:rPr>
      <w:rFonts w:ascii="Times New Roman" w:hAnsi="Times New Roman"/>
      <w:szCs w:val="24"/>
    </w:rPr>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默认段落字体 Para Char Char Char Char"/>
    <w:basedOn w:val="1"/>
    <w:link w:val="4"/>
    <w:qFormat/>
    <w:uiPriority w:val="0"/>
    <w:pPr>
      <w:spacing w:line="360" w:lineRule="auto"/>
      <w:ind w:firstLine="200" w:firstLineChars="200"/>
    </w:pPr>
    <w:rPr>
      <w:rFonts w:ascii="Times New Roman" w:hAnsi="Times New Roman"/>
      <w:szCs w:val="24"/>
    </w:rPr>
  </w:style>
  <w:style w:type="character" w:customStyle="1" w:styleId="6">
    <w:name w:val="font01"/>
    <w:basedOn w:val="4"/>
    <w:qFormat/>
    <w:uiPriority w:val="0"/>
    <w:rPr>
      <w:rFonts w:hint="eastAsia" w:ascii="宋体" w:hAnsi="宋体" w:eastAsia="宋体" w:cs="宋体"/>
      <w:b/>
      <w:color w:val="000000"/>
      <w:sz w:val="18"/>
      <w:szCs w:val="18"/>
      <w:u w:val="none"/>
    </w:rPr>
  </w:style>
  <w:style w:type="character" w:customStyle="1" w:styleId="7">
    <w:name w:val="font11"/>
    <w:basedOn w:val="4"/>
    <w:qFormat/>
    <w:uiPriority w:val="0"/>
    <w:rPr>
      <w:rFonts w:hint="eastAsia" w:ascii="宋体" w:hAnsi="宋体" w:eastAsia="宋体" w:cs="宋体"/>
      <w:b/>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龙门县</Company>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2020-07-22T07:13:00Z</dcterms:created>
  <dc:creator>何茗芊</dc:creator>
  <cp:lastModifiedBy>何茗芊</cp:lastModifiedBy>
  <dcterms:modified xsi:type="dcterms:W3CDTF">2020-07-22T07:14:17Z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