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98"/>
        </w:tabs>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附件3：</w:t>
      </w:r>
    </w:p>
    <w:p>
      <w:pPr>
        <w:tabs>
          <w:tab w:val="left" w:pos="12098"/>
        </w:tabs>
        <w:jc w:val="center"/>
        <w:rPr>
          <w:rFonts w:ascii="方正小标宋简体" w:hAnsi="华文中宋" w:eastAsia="方正小标宋简体"/>
          <w:bCs/>
          <w:sz w:val="40"/>
          <w:szCs w:val="40"/>
        </w:rPr>
      </w:pPr>
      <w:r>
        <w:rPr>
          <w:rFonts w:hint="eastAsia" w:ascii="方正小标宋简体" w:hAnsi="华文中宋" w:eastAsia="方正小标宋简体"/>
          <w:bCs/>
          <w:sz w:val="40"/>
          <w:szCs w:val="40"/>
        </w:rPr>
        <w:t>面试考生须知</w:t>
      </w:r>
    </w:p>
    <w:p>
      <w:pPr>
        <w:widowControl/>
        <w:shd w:val="clear" w:color="auto" w:fill="FFFFFF"/>
        <w:spacing w:line="560" w:lineRule="exact"/>
        <w:ind w:firstLine="640" w:firstLineChars="200"/>
        <w:rPr>
          <w:rFonts w:eastAsia="宋体"/>
          <w:color w:val="000000"/>
          <w:kern w:val="0"/>
          <w:sz w:val="32"/>
          <w:szCs w:val="32"/>
        </w:rPr>
      </w:pP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一、考生须按照公布的面试时间及考场安排，</w:t>
      </w:r>
      <w:r>
        <w:rPr>
          <w:rFonts w:eastAsia="仿宋_GB2312"/>
          <w:color w:val="000000"/>
          <w:kern w:val="0"/>
          <w:sz w:val="32"/>
          <w:szCs w:val="32"/>
          <w:highlight w:val="none"/>
        </w:rPr>
        <w:t>在面试开考前45分钟（即上午7</w:t>
      </w:r>
      <w:r>
        <w:rPr>
          <w:color w:val="000000"/>
          <w:kern w:val="0"/>
          <w:sz w:val="32"/>
          <w:szCs w:val="32"/>
          <w:highlight w:val="none"/>
        </w:rPr>
        <w:t>︰</w:t>
      </w:r>
      <w:r>
        <w:rPr>
          <w:rFonts w:eastAsia="仿宋_GB2312"/>
          <w:color w:val="000000"/>
          <w:kern w:val="0"/>
          <w:sz w:val="32"/>
          <w:szCs w:val="32"/>
          <w:highlight w:val="none"/>
        </w:rPr>
        <w:t>45前、下午13</w:t>
      </w:r>
      <w:r>
        <w:rPr>
          <w:color w:val="000000"/>
          <w:kern w:val="0"/>
          <w:sz w:val="32"/>
          <w:szCs w:val="32"/>
          <w:highlight w:val="none"/>
        </w:rPr>
        <w:t>︰</w:t>
      </w:r>
      <w:r>
        <w:rPr>
          <w:rFonts w:eastAsia="仿宋_GB2312"/>
          <w:color w:val="000000"/>
          <w:kern w:val="0"/>
          <w:sz w:val="32"/>
          <w:szCs w:val="32"/>
          <w:highlight w:val="none"/>
        </w:rPr>
        <w:t>45前），</w:t>
      </w:r>
      <w:r>
        <w:rPr>
          <w:rFonts w:hint="default"/>
          <w:color w:val="000000"/>
          <w:kern w:val="0"/>
          <w:sz w:val="32"/>
          <w:szCs w:val="32"/>
          <w:highlight w:val="none"/>
        </w:rPr>
        <w:t>凭本人笔试准考证和身份证到指定考场报到，参加面试抽签。未能依时报到的，按自动放弃面试资格处理。</w:t>
      </w:r>
      <w:r>
        <w:rPr>
          <w:rFonts w:eastAsia="仿宋_GB2312"/>
          <w:color w:val="000000"/>
          <w:kern w:val="0"/>
          <w:sz w:val="32"/>
          <w:szCs w:val="32"/>
          <w:highlight w:val="none"/>
        </w:rPr>
        <w:t>考生不得穿制服或有明显文字、图案标识的服装参加面试。</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二、考生报到后，应将所携带的通讯工具和音频、视频发射、接收设备关闭后连同背包、书包等其他物品交工作人员统一保管，面试结束离场时领回。</w:t>
      </w:r>
    </w:p>
    <w:p>
      <w:pPr>
        <w:spacing w:line="620" w:lineRule="exact"/>
        <w:ind w:firstLine="640" w:firstLineChars="200"/>
        <w:rPr>
          <w:rFonts w:hint="default"/>
          <w:color w:val="auto"/>
          <w:kern w:val="0"/>
          <w:sz w:val="32"/>
          <w:szCs w:val="32"/>
          <w:highlight w:val="none"/>
        </w:rPr>
      </w:pPr>
      <w:r>
        <w:rPr>
          <w:rFonts w:hint="default"/>
          <w:color w:val="000000"/>
          <w:kern w:val="0"/>
          <w:sz w:val="32"/>
          <w:szCs w:val="32"/>
          <w:highlight w:val="none"/>
        </w:rPr>
        <w:t>三、考生报到后，工作人员按分组顺序组织考生抽签，决定所坐的具体位置。考生应留意自己所在职位分组是否与本人报考的职位对应。</w:t>
      </w:r>
      <w:r>
        <w:rPr>
          <w:rFonts w:hint="default"/>
          <w:color w:val="auto"/>
          <w:kern w:val="0"/>
          <w:sz w:val="32"/>
          <w:szCs w:val="32"/>
          <w:highlight w:val="none"/>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spacing w:line="620" w:lineRule="exact"/>
        <w:ind w:firstLine="640" w:firstLineChars="200"/>
        <w:rPr>
          <w:rFonts w:hint="default"/>
          <w:color w:val="auto"/>
          <w:kern w:val="0"/>
          <w:sz w:val="32"/>
          <w:szCs w:val="32"/>
          <w:highlight w:val="none"/>
        </w:rPr>
      </w:pPr>
      <w:r>
        <w:rPr>
          <w:rFonts w:hint="default"/>
          <w:color w:val="auto"/>
          <w:kern w:val="0"/>
          <w:sz w:val="32"/>
          <w:szCs w:val="32"/>
          <w:highlight w:val="none"/>
        </w:rPr>
        <w:t>四、面试开始后，工作人员按抽签决定的考生所坐位置的顺序引导考生进入面试室面试。</w:t>
      </w:r>
    </w:p>
    <w:p>
      <w:pPr>
        <w:spacing w:line="620" w:lineRule="exact"/>
        <w:ind w:firstLine="640" w:firstLineChars="200"/>
        <w:rPr>
          <w:rFonts w:hint="default"/>
          <w:color w:val="000000"/>
          <w:kern w:val="0"/>
          <w:sz w:val="32"/>
          <w:szCs w:val="32"/>
          <w:highlight w:val="none"/>
        </w:rPr>
      </w:pPr>
      <w:bookmarkStart w:id="0" w:name="_GoBack"/>
      <w:bookmarkEnd w:id="0"/>
      <w:r>
        <w:rPr>
          <w:rFonts w:hint="default"/>
          <w:color w:val="000000"/>
          <w:kern w:val="0"/>
          <w:sz w:val="32"/>
          <w:szCs w:val="32"/>
          <w:highlight w:val="none"/>
        </w:rPr>
        <w:t>五、在面试中，</w:t>
      </w:r>
      <w:r>
        <w:rPr>
          <w:rFonts w:hint="eastAsia"/>
          <w:color w:val="000000"/>
          <w:kern w:val="0"/>
          <w:sz w:val="32"/>
          <w:szCs w:val="32"/>
          <w:highlight w:val="none"/>
          <w:lang w:eastAsia="zh-CN"/>
        </w:rPr>
        <w:t>考生</w:t>
      </w:r>
      <w:r>
        <w:rPr>
          <w:rFonts w:hint="default"/>
          <w:color w:val="000000"/>
          <w:kern w:val="0"/>
          <w:sz w:val="32"/>
          <w:szCs w:val="32"/>
          <w:highlight w:val="none"/>
        </w:rPr>
        <w:t>应严格按照</w:t>
      </w:r>
      <w:r>
        <w:rPr>
          <w:rFonts w:hint="eastAsia"/>
          <w:color w:val="000000"/>
          <w:kern w:val="0"/>
          <w:sz w:val="32"/>
          <w:szCs w:val="32"/>
          <w:highlight w:val="none"/>
          <w:lang w:eastAsia="zh-CN"/>
        </w:rPr>
        <w:t>题本要求和</w:t>
      </w:r>
      <w:r>
        <w:rPr>
          <w:rFonts w:hint="default"/>
          <w:color w:val="000000"/>
          <w:kern w:val="0"/>
          <w:sz w:val="32"/>
          <w:szCs w:val="32"/>
          <w:highlight w:val="none"/>
        </w:rPr>
        <w:t>考官</w:t>
      </w:r>
      <w:r>
        <w:rPr>
          <w:rFonts w:hint="eastAsia"/>
          <w:color w:val="000000"/>
          <w:kern w:val="0"/>
          <w:sz w:val="32"/>
          <w:szCs w:val="32"/>
          <w:highlight w:val="none"/>
          <w:lang w:eastAsia="zh-CN"/>
        </w:rPr>
        <w:t>指引开展讨论，并</w:t>
      </w:r>
      <w:r>
        <w:rPr>
          <w:rFonts w:hint="default"/>
          <w:color w:val="000000"/>
          <w:kern w:val="0"/>
          <w:sz w:val="32"/>
          <w:szCs w:val="32"/>
          <w:highlight w:val="none"/>
        </w:rPr>
        <w:t>以普通话</w:t>
      </w:r>
      <w:r>
        <w:rPr>
          <w:rFonts w:hint="eastAsia"/>
          <w:color w:val="000000"/>
          <w:kern w:val="0"/>
          <w:sz w:val="32"/>
          <w:szCs w:val="32"/>
          <w:highlight w:val="none"/>
          <w:lang w:eastAsia="zh-CN"/>
        </w:rPr>
        <w:t>进行发言</w:t>
      </w:r>
      <w:r>
        <w:rPr>
          <w:rFonts w:hint="default"/>
          <w:color w:val="000000"/>
          <w:kern w:val="0"/>
          <w:sz w:val="32"/>
          <w:szCs w:val="32"/>
          <w:highlight w:val="none"/>
        </w:rPr>
        <w:t>。</w:t>
      </w:r>
      <w:r>
        <w:rPr>
          <w:rFonts w:eastAsia="仿宋_GB2312"/>
          <w:color w:val="000000"/>
          <w:kern w:val="0"/>
          <w:sz w:val="32"/>
          <w:szCs w:val="32"/>
          <w:highlight w:val="none"/>
        </w:rPr>
        <w:t>不得报告、透露或暗示个人信息，其身份以抽签编码显示。如考生透露个人信息，按违规处理，取消面试成绩。</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六、面试结束后，考生到候分室等候面试成绩。考生须服从考官对自己的成绩评定，不得要求加分、查分、复试或无理取闹。</w:t>
      </w:r>
    </w:p>
    <w:p>
      <w:pPr>
        <w:spacing w:line="620" w:lineRule="exact"/>
        <w:ind w:firstLine="640" w:firstLineChars="200"/>
        <w:rPr>
          <w:rFonts w:hint="default"/>
          <w:color w:val="000000"/>
          <w:kern w:val="0"/>
          <w:sz w:val="32"/>
          <w:szCs w:val="32"/>
          <w:highlight w:val="none"/>
          <w:lang w:eastAsia="zh-CN"/>
        </w:rPr>
      </w:pPr>
      <w:r>
        <w:rPr>
          <w:rFonts w:hint="default"/>
          <w:color w:val="000000"/>
          <w:kern w:val="0"/>
          <w:sz w:val="32"/>
          <w:szCs w:val="32"/>
          <w:highlight w:val="none"/>
        </w:rPr>
        <w:t>七、考生面试完毕在候分室等候工作人员发布面试成绩，成绩公布后领回交由工作人员保管的本人物品（请认真核对，不要领错别人的物品）后离开考场，不得在考场附近逗留</w:t>
      </w:r>
      <w:r>
        <w:rPr>
          <w:rFonts w:hint="default"/>
          <w:color w:val="000000"/>
          <w:kern w:val="0"/>
          <w:sz w:val="32"/>
          <w:szCs w:val="32"/>
          <w:highlight w:val="none"/>
          <w:lang w:eastAsia="zh-CN"/>
        </w:rPr>
        <w:t>。</w:t>
      </w:r>
    </w:p>
    <w:p>
      <w:pPr>
        <w:widowControl/>
        <w:shd w:val="clear" w:color="auto" w:fill="FFFFFF"/>
        <w:spacing w:line="620" w:lineRule="exact"/>
        <w:ind w:firstLine="640" w:firstLineChars="200"/>
        <w:rPr>
          <w:rFonts w:eastAsia="仿宋_GB2312"/>
          <w:color w:val="000000"/>
          <w:kern w:val="0"/>
          <w:sz w:val="32"/>
          <w:szCs w:val="32"/>
          <w:highlight w:val="none"/>
        </w:rPr>
      </w:pPr>
      <w:r>
        <w:rPr>
          <w:rFonts w:hint="eastAsia" w:eastAsia="仿宋_GB2312"/>
          <w:color w:val="000000"/>
          <w:kern w:val="0"/>
          <w:sz w:val="32"/>
          <w:szCs w:val="32"/>
          <w:highlight w:val="none"/>
        </w:rPr>
        <w:t>八</w:t>
      </w:r>
      <w:r>
        <w:rPr>
          <w:rFonts w:eastAsia="仿宋_GB2312"/>
          <w:color w:val="000000"/>
          <w:kern w:val="0"/>
          <w:sz w:val="32"/>
          <w:szCs w:val="32"/>
          <w:highlight w:val="none"/>
        </w:rPr>
        <w:t>、考生应接受现场工作人员的管理，对违反面试规定的，将按照《公务员考试录用违纪违规行为处理办法》进行严肃处理。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92D09"/>
    <w:rsid w:val="17186D1C"/>
    <w:rsid w:val="3BC92D09"/>
    <w:rsid w:val="4F4A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2019-12-21T09:22:00Z</dcterms:created>
  <dc:creator>默</dc:creator>
  <cp:lastModifiedBy>默</cp:lastModifiedBy>
  <cp:lastPrinted>2019-12-21T09:23:00Z</cp:lastPrinted>
  <dcterms:modified xsi:type="dcterms:W3CDTF">2019-12-22T02:31:56Z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