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jc w:val="left"/>
        <w:rPr>
          <w:rFonts w:hint="eastAsia"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  <w:r>
        <w:rPr>
          <w:rFonts w:ascii="Arial" w:hAnsi="Arial" w:cs="Arial"/>
          <w:color w:val="000000"/>
          <w:kern w:val="0"/>
          <w:sz w:val="28"/>
          <w:szCs w:val="28"/>
        </w:rPr>
        <w:t>附表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： </w:t>
      </w:r>
    </w:p>
    <w:p>
      <w:pPr>
        <w:widowControl/>
        <w:spacing w:before="100" w:beforeAutospacing="1" w:after="100" w:afterAutospacing="1" w:line="540" w:lineRule="exact"/>
        <w:jc w:val="center"/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b/>
          <w:color w:val="000000"/>
          <w:kern w:val="0"/>
          <w:sz w:val="32"/>
          <w:szCs w:val="32"/>
        </w:rPr>
        <w:t>龙门县民政局公开招聘基层社会救助经办服务人员计划表</w:t>
      </w:r>
      <w:bookmarkEnd w:id="0"/>
    </w:p>
    <w:p>
      <w:pPr>
        <w:widowControl/>
        <w:spacing w:line="540" w:lineRule="exact"/>
        <w:jc w:val="center"/>
        <w:rPr>
          <w:rFonts w:hint="eastAsia" w:ascii="Arial" w:hAnsi="Arial" w:cs="Arial"/>
          <w:color w:val="000000"/>
          <w:kern w:val="0"/>
          <w:szCs w:val="21"/>
        </w:rPr>
      </w:pPr>
    </w:p>
    <w:tbl>
      <w:tblPr>
        <w:tblStyle w:val="3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1605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职位职责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局机关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75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 w:line="600" w:lineRule="exact"/>
              <w:ind w:firstLine="320" w:firstLineChars="10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600" w:lineRule="exact"/>
              <w:ind w:firstLine="320" w:firstLineChars="100"/>
              <w:jc w:val="left"/>
              <w:rPr>
                <w:rFonts w:hint="eastAsia" w:ascii="仿宋_GB2312" w:hAnsi="Arial" w:eastAsia="仿宋_GB2312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县民政局基层</w:t>
            </w: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社会救助经办服务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eastAsia="仿宋_GB2312"/>
                <w:sz w:val="32"/>
                <w:szCs w:val="32"/>
              </w:rPr>
              <w:t>沉下去在各乡镇</w:t>
            </w:r>
            <w:r>
              <w:rPr>
                <w:rFonts w:hint="eastAsia" w:eastAsia="仿宋_GB2312"/>
                <w:sz w:val="32"/>
                <w:szCs w:val="32"/>
              </w:rPr>
              <w:t>（街道、管委会）</w:t>
            </w:r>
            <w:r>
              <w:rPr>
                <w:rFonts w:eastAsia="仿宋_GB2312"/>
                <w:sz w:val="32"/>
                <w:szCs w:val="32"/>
              </w:rPr>
              <w:t>民政机构，专责走街串巷、访村入户、宣传政策，上门指导或协助群众办理民政服务事项，提升直接服务困难群众能力</w:t>
            </w:r>
            <w:r>
              <w:rPr>
                <w:rFonts w:hint="eastAsia" w:eastAsia="仿宋_GB2312"/>
                <w:sz w:val="32"/>
                <w:szCs w:val="32"/>
              </w:rPr>
              <w:t>(聘用人员具体工作地点由民政局统筹安排)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龙城街道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平陵街道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龙田镇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龙潭镇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地派镇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蓝田乡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龙江镇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龙华镇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61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麻榨镇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75" w:type="dxa"/>
            <w:vMerge w:val="continue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46E01"/>
    <w:rsid w:val="36C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2019-09-12T03:40:00Z</dcterms:created>
  <dc:creator>县民政局</dc:creator>
  <cp:lastModifiedBy>县民政局</cp:lastModifiedBy>
  <dcterms:modified xsi:type="dcterms:W3CDTF">2019-09-12T03:41:02Z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