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《惠州市龙门县专职安全员报名表》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填写说明</w:t>
      </w:r>
    </w:p>
    <w:bookmarkEnd w:id="0"/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　　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1.“报考单位”一项，填写所要报考的乡镇（街道、管委会、园区）单位名称；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2.“身份”一项，根据报考者真实情况填写“居民”或“农民”；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3.报名表中姓名、民族、出生日期和身份证号码等内容，应与本人身份证、户口本（户口卡）相一致；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4.“毕业院校”一项，根据报考者真实情况填写学校名称；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5. “专业技术职称”等项如没有则填“无”；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6. “简历”填写时按照要求从高中开始填起；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7. “服从调剂到所报考街乡镇之外的其他街乡镇”在“是”或“否”后面打勾；</w:t>
      </w:r>
    </w:p>
    <w:p>
      <w:pPr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8.“本人签字”一项应由考生本人用黑色或蓝色钢笔、签字笔填写。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151A3"/>
    <w:rsid w:val="508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龙门县安全生产监督管理局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2019-07-08T00:46:00Z</dcterms:created>
  <dc:creator>龙剑宁</dc:creator>
  <cp:lastModifiedBy>龙剑宁</cp:lastModifiedBy>
  <dcterms:modified xsi:type="dcterms:W3CDTF">2019-07-08T00:47:14Z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