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both"/>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3：</w:t>
      </w:r>
    </w:p>
    <w:p>
      <w:pPr>
        <w:jc w:val="both"/>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bookmarkStart w:id="0" w:name="_GoBack"/>
      <w:r>
        <w:rPr>
          <w:rFonts w:hint="eastAsia" w:ascii="方正小标宋简体" w:hAnsi="方正小标宋简体" w:eastAsia="方正小标宋简体" w:cs="方正小标宋简体"/>
          <w:sz w:val="44"/>
          <w:szCs w:val="44"/>
          <w:lang w:eastAsia="zh-CN"/>
        </w:rPr>
        <w:t>团省委直属事业单位基本情况介绍</w:t>
      </w:r>
    </w:p>
    <w:bookmarkEnd w:id="0"/>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广东省青少年事业研究与发展中心是共青团广东省委</w:t>
      </w:r>
      <w:r>
        <w:rPr>
          <w:rFonts w:hint="eastAsia" w:ascii="方正仿宋_GBK" w:hAnsi="方正仿宋_GBK" w:eastAsia="方正仿宋_GBK" w:cs="方正仿宋_GBK"/>
          <w:sz w:val="32"/>
          <w:szCs w:val="32"/>
          <w:lang w:eastAsia="zh-CN"/>
        </w:rPr>
        <w:t>直</w:t>
      </w:r>
      <w:r>
        <w:rPr>
          <w:rFonts w:hint="eastAsia" w:ascii="方正仿宋_GBK" w:hAnsi="方正仿宋_GBK" w:eastAsia="方正仿宋_GBK" w:cs="方正仿宋_GBK"/>
          <w:sz w:val="32"/>
          <w:szCs w:val="32"/>
        </w:rPr>
        <w:t>属的公益一类正处级事业单位。</w:t>
      </w:r>
      <w:r>
        <w:rPr>
          <w:rFonts w:hint="eastAsia" w:ascii="方正仿宋_GBK" w:hAnsi="方正仿宋_GBK" w:eastAsia="方正仿宋_GBK" w:cs="方正仿宋_GBK"/>
          <w:sz w:val="32"/>
          <w:szCs w:val="32"/>
          <w:lang w:eastAsia="zh-CN"/>
        </w:rPr>
        <w:t>其</w:t>
      </w:r>
      <w:r>
        <w:rPr>
          <w:rFonts w:hint="eastAsia" w:ascii="方正仿宋_GBK" w:hAnsi="方正仿宋_GBK" w:eastAsia="方正仿宋_GBK" w:cs="方正仿宋_GBK"/>
          <w:sz w:val="32"/>
          <w:szCs w:val="32"/>
        </w:rPr>
        <w:t>主要职能是：开展青少年思想政治动态、发展状况和有关青少年问题的调查研究，开展共青团工作和青年运动史的调查研究，并提出工作对策和建议。</w:t>
      </w: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广东省希望工程服务中心是共青团广东省委员会直属的公益一类正处级事业单位。其主要职能为：筹集“希望工程广东助学基金”，落实贫困地区援建“希望小学”，资助失学青少年重返校园；指导市县希望工程工作；负责受资助学生、教师和援建希望小学档案信息管理，定期向社会公布希望工程筹资和实施情况，并接受社会的监督；组织开展贫困地区优秀教师资助培训；境内外青少年公益慈善事业的交流与合作。</w:t>
      </w: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广东省志愿者行动指导中心是共青团广东省委员会直属公益一类正处级事业单位。其主要职能为：在有关职能部门和主管部门指导下，组织协调和具体指导全省志愿服务活动，提出支持和发展志愿者相关政策规划的意见建议，培育和发展志愿组织，开展志愿者公益性培训、交流和激励活动，管理全省志愿服务组织和志愿者相关信息档案。</w:t>
      </w: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广东省青年创业就业促进中心是共青团广东省委员会直属公益二类正处级事业单位</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其主要职能为：帮助指导青年创业就业，承接有关创业就业具体活动项目，通过开展“创青春”广东青年创新创业大赛、“展翅计划”大学生就业创业提升行动等活动, 搭建创新创业和就业服务体系，推动粤港澳三地青年深度参与粤港澳大湾区建设。</w:t>
      </w: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广东青少年大数据及新媒体中心是共青团广东省委员会直属公益二类正处级事业单位，其主要职能为：</w:t>
      </w:r>
      <w:r>
        <w:rPr>
          <w:rFonts w:hint="eastAsia" w:ascii="方正仿宋_GBK" w:hAnsi="方正仿宋_GBK" w:eastAsia="方正仿宋_GBK" w:cs="方正仿宋_GBK"/>
          <w:sz w:val="32"/>
          <w:szCs w:val="32"/>
          <w:lang w:eastAsia="zh-CN"/>
        </w:rPr>
        <w:t>负责</w:t>
      </w:r>
      <w:r>
        <w:rPr>
          <w:rFonts w:hint="eastAsia" w:ascii="方正仿宋_GBK" w:hAnsi="方正仿宋_GBK" w:eastAsia="方正仿宋_GBK" w:cs="方正仿宋_GBK"/>
          <w:sz w:val="32"/>
          <w:szCs w:val="32"/>
        </w:rPr>
        <w:t>全省团属青少年网上服务软件建设、运维省级青年新媒体平台传播、构建广东青少年大数据平台，同时负责指导广东省青少年网络协会运行，为党委政府决策提供参谋和支持。</w:t>
      </w: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1</w:t>
                    </w:r>
                    <w:r>
                      <w:rPr>
                        <w:rFonts w:hint="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193D94"/>
    <w:rsid w:val="00596362"/>
    <w:rsid w:val="01EF43BB"/>
    <w:rsid w:val="16BF2B60"/>
    <w:rsid w:val="206018F7"/>
    <w:rsid w:val="23193D94"/>
    <w:rsid w:val="407C5430"/>
    <w:rsid w:val="43C967C1"/>
    <w:rsid w:val="63D8165B"/>
    <w:rsid w:val="7030649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2019-04-25T09:14:00Z</dcterms:created>
  <dc:creator>孙诚博</dc:creator>
  <cp:lastModifiedBy>孙诚博</cp:lastModifiedBy>
  <dcterms:modified xsi:type="dcterms:W3CDTF">2019-05-21T11:35:34Z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