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1"/>
      </w:pPr>
      <w:r>
        <w:rPr>
          <w:noProof/>
        </w:rPr>
        <w:drawing>
          <wp:anchor distT="0" distB="0" distL="0" distR="0" simplePos="0" relativeHeight="25162496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30"/>
            <wp:effectExtent l="0" t="0" r="1190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" type="#_x0000_t202" style="position:absolute;left:0;margin-left:479pt;margin-top:758pt;width:7pt;height:16pt;z-index:251624962;mso-wrap-style:none" filled="f" stroked="f">
            <v:textbox inset="0,0,0,0">
              <w:txbxContent>
                <w:p>
                  <w:pPr>
                    <w:pStyle w:val="Para6"/>
                  </w:pPr>
                  <w:r>
                    <w:rPr>
                      <w:rStyle w:val="Character4"/>
                      <w:sz w:val="28"/>
                      <w:szCs w:val="28"/>
                      <w:color w:val="000000"/>
                    </w:rPr>
                    <w:t>1</w:t>
                  </w:r>
                </w:p>
              </w:txbxContent>
            </v:textbox>
          </v:shape>
        </w:pict>
      </w:r>
    </w:p>
    <w:p>
      <w:pPr>
        <w:pStyle w:val="Para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1"/>
          <w:sz w:val="39"/>
          <w:szCs w:val="39"/>
          <w:color w:val="000000"/>
        </w:rPr>
        <w:t>2018</w:t>
      </w:r>
      <w:r>
        <w:rPr>
          <w:rStyle w:val="Character2"/>
          <w:sz w:val="43"/>
          <w:szCs w:val="43"/>
          <w:color w:val="000000"/>
        </w:rPr>
        <w:tab/>
      </w:r>
      <w:r>
        <w:rPr>
          <w:rStyle w:val="Character2"/>
          <w:sz w:val="43"/>
          <w:szCs w:val="43"/>
          <w:color w:val="000000"/>
        </w:rPr>
        <w:t xml:space="preserve"> 年黄江镇公开招录网格员报名表</w:t>
      </w:r>
    </w:p>
    <w:p>
      <w:pPr>
        <w:pStyle w:val="Para3"/>
      </w:pPr>
    </w:p>
    <w:tbl>
      <w:tblPr>
        <w:tblStyle w:val="TableGrid"/>
        <w:tblW w:w="9073" w:type="dxa"/>
        <w:tblInd w:w="1531" w:type="dxa"/>
        <w:tblLayout w:type="fixed"/>
        <w:tblLook w:val="04A0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805"/>
        <w:gridCol w:w="1502"/>
        <w:gridCol w:w="850"/>
        <w:gridCol w:w="1032"/>
        <w:gridCol w:w="1037"/>
        <w:gridCol w:w="1258"/>
        <w:gridCol w:w="1589"/>
      </w:tblGrid>
      <w:tr>
        <w:trPr>
          <w:trHeight w:val="58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姓名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性别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ind w:left="161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民族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1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相</w:t>
            </w:r>
          </w:p>
        </w:tc>
      </w:tr>
      <w:tr>
        <w:trPr>
          <w:trHeight w:val="298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出生年月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籍贯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60" w:lineRule="exact"/>
              <w:ind w:left="161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政治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120" w:lineRule="exact"/>
              <w:jc w:val="center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</w:tr>
      <w:tr>
        <w:trPr>
          <w:trHeight w:val="264" w:hRule="exact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ind w:left="161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面貌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120" w:lineRule="exact"/>
              <w:jc w:val="center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</w:tr>
      <w:tr>
        <w:trPr>
          <w:trHeight w:val="302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现户籍所在地</w:t>
            </w:r>
          </w:p>
        </w:tc>
        <w:tc>
          <w:tcPr>
            <w:tcW w:w="3384" w:type="dxa"/>
            <w:vMerge w:val="restar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ind w:left="1305" w:right="-100"/>
              <w:jc w:val="left"/>
              <w:rPr>
                <w:rFonts w:ascii="PMingLiU" w:hAnsi="PMingLiU" w:cstheme="PMingLiU"/>
              </w:rPr>
            </w:pPr>
            <w:r>
              <w:rPr>
                <w:rFonts w:ascii="PMingLiU" w:hAnsi="PMingLiU" w:cstheme="PMingLiU"/>
                <w:sz w:val="22"/>
              </w:rPr>
              <w:t>市</w:t>
            </w:r>
            <w:r>
              <w:rPr>
                <w:rFonts w:ascii="SimSun" w:hAnsi="SimSun" w:cstheme="SimSun"/>
                <w:sz w:val="22"/>
              </w:rPr>
              <w:t>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260" w:lineRule="exact"/>
              <w:ind w:left="161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婚姻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片</w:t>
            </w:r>
          </w:p>
        </w:tc>
      </w:tr>
      <w:tr>
        <w:trPr>
          <w:trHeight w:val="264" w:hRule="exact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3384" w:type="dxa"/>
            <w:vMerge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ind w:left="1305" w:right="-100"/>
              <w:jc w:val="left"/>
              <w:rPr>
                <w:rFonts w:ascii="PMingLiU" w:hAnsi="PMingLiU" w:cstheme="PMingLiU"/>
              </w:rPr>
            </w:pPr>
            <w:rPr>
              <w:sz w:val="2"/>
            </w:r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ind w:left="161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状况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jc w:val="center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</w:tr>
      <w:tr>
        <w:trPr>
          <w:trHeight w:val="562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身份证号码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jc w:val="center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</w:tr>
      <w:tr>
        <w:trPr>
          <w:trHeight w:val="307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26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联系电话</w:t>
            </w:r>
          </w:p>
        </w:tc>
        <w:tc>
          <w:tcPr>
            <w:tcW w:w="4421" w:type="dxa"/>
            <w:vMerge w:val="restar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身高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274" w:hRule="exac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（手机）</w:t>
            </w:r>
          </w:p>
        </w:tc>
        <w:tc>
          <w:tcPr>
            <w:tcW w:w="4421" w:type="dxa"/>
            <w:vMerge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562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通讯地址</w:t>
            </w:r>
          </w:p>
        </w:tc>
        <w:tc>
          <w:tcPr>
            <w:tcW w:w="4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邮编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557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全日制毕业院校</w:t>
            </w:r>
          </w:p>
        </w:tc>
        <w:tc>
          <w:tcPr>
            <w:tcW w:w="4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毕业时间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56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所学专业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ind w:left="201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学历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学位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302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26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在职教育毕业院</w:t>
            </w:r>
          </w:p>
        </w:tc>
        <w:tc>
          <w:tcPr>
            <w:tcW w:w="4421" w:type="dxa"/>
            <w:vMerge w:val="restar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毕业时间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264" w:hRule="exac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校（最高学历）</w:t>
            </w:r>
          </w:p>
        </w:tc>
        <w:tc>
          <w:tcPr>
            <w:tcW w:w="4421" w:type="dxa"/>
            <w:vMerge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56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所学专业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ind w:left="201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学历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学位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56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外语水平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计算机水平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302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现工作单位</w:t>
            </w:r>
          </w:p>
        </w:tc>
        <w:tc>
          <w:tcPr>
            <w:tcW w:w="2352" w:type="dxa"/>
            <w:vMerge w:val="restar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260" w:lineRule="exact"/>
              <w:ind w:left="241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单位</w:t>
            </w:r>
          </w:p>
        </w:tc>
        <w:tc>
          <w:tcPr>
            <w:tcW w:w="3884" w:type="dxa"/>
            <w:vMerge w:val="restar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269" w:hRule="exact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2352" w:type="dxa"/>
            <w:vMerge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ind w:left="241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地址</w:t>
            </w:r>
          </w:p>
        </w:tc>
        <w:tc>
          <w:tcPr>
            <w:tcW w:w="3884" w:type="dxa"/>
            <w:vMerge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56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专业技术职称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资格证书等级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129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28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学习、工作经历</w:t>
            </w:r>
          </w:p>
        </w:tc>
        <w:tc>
          <w:tcPr>
            <w:tcW w:w="7268" w:type="dxa"/>
            <w:vMerge w:val="restar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274" w:hRule="exact"/>
        </w:trPr>
        <w:tc>
          <w:tcPr>
            <w:tcW w:w="18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ind w:left="60" w:right="-100"/>
              <w:jc w:val="left"/>
              <w:rPr>
                <w:rFonts w:ascii="Times New Roman" w:hAnsi="Times New Roman" w:cstheme="Times New Roman"/>
              </w:rPr>
            </w:pPr>
            <w:r>
              <w:rPr>
                <w:rFonts w:ascii="Times New Roman" w:hAnsi="Times New Roman" w:cstheme="Times New Roman"/>
                <w:sz w:val="22"/>
              </w:rPr>
              <w:t>(</w:t>
            </w:r>
            <w:r>
              <w:rPr>
                <w:rFonts w:ascii="FangSong_GB2312" w:hAnsi="FangSong_GB2312" w:cstheme="FangSong_GB2312"/>
                <w:sz w:val="22"/>
              </w:rPr>
              <w:t xml:space="preserve">  按何年何月至</w:t>
            </w:r>
          </w:p>
        </w:tc>
        <w:tc>
          <w:tcPr>
            <w:tcW w:w="7268" w:type="dxa"/>
            <w:vMerge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259" w:hRule="exact"/>
        </w:trPr>
        <w:tc>
          <w:tcPr>
            <w:tcW w:w="18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何年何月在何</w:t>
            </w:r>
          </w:p>
        </w:tc>
        <w:tc>
          <w:tcPr>
            <w:tcW w:w="7268" w:type="dxa"/>
            <w:vMerge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259" w:hRule="exact"/>
        </w:trPr>
        <w:tc>
          <w:tcPr>
            <w:tcW w:w="18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地、何单位工作</w:t>
            </w:r>
          </w:p>
        </w:tc>
        <w:tc>
          <w:tcPr>
            <w:tcW w:w="7268" w:type="dxa"/>
            <w:vMerge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264" w:hRule="exact"/>
        </w:trPr>
        <w:tc>
          <w:tcPr>
            <w:tcW w:w="18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或学习、任何</w:t>
            </w:r>
          </w:p>
        </w:tc>
        <w:tc>
          <w:tcPr>
            <w:tcW w:w="7268" w:type="dxa"/>
            <w:vMerge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259" w:hRule="exact"/>
        </w:trPr>
        <w:tc>
          <w:tcPr>
            <w:tcW w:w="18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职，从参加高中</w:t>
            </w:r>
          </w:p>
        </w:tc>
        <w:tc>
          <w:tcPr>
            <w:tcW w:w="7268" w:type="dxa"/>
            <w:vMerge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259" w:hRule="exact"/>
        </w:trPr>
        <w:tc>
          <w:tcPr>
            <w:tcW w:w="18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学习开始，依时</w:t>
            </w:r>
          </w:p>
        </w:tc>
        <w:tc>
          <w:tcPr>
            <w:tcW w:w="7268" w:type="dxa"/>
            <w:vMerge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259" w:hRule="exact"/>
        </w:trPr>
        <w:tc>
          <w:tcPr>
            <w:tcW w:w="18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ind w:left="121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间先后顺序填</w:t>
            </w:r>
          </w:p>
        </w:tc>
        <w:tc>
          <w:tcPr>
            <w:tcW w:w="7268" w:type="dxa"/>
            <w:vMerge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1272" w:hRule="exact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写）</w:t>
            </w:r>
          </w:p>
        </w:tc>
        <w:tc>
          <w:tcPr>
            <w:tcW w:w="7268" w:type="dxa"/>
            <w:vMerge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</w:tbl>
    <w:p>
      <w:pPr>
        <w:pStyle w:val="Para4"/>
      </w:pPr>
    </w:p>
    <w:p>
      <w:pPr>
        <w:pStyle w:val="Para5"/>
        <w:sectPr>
          <w:pgSz w:w="13100" w:h="18522" w:orient="portrait" w:code="9"/>
          <w:pgMar w:top="0" w:right="0" w:bottom="0" w:left="0" w:header="851" w:footer="992" w:gutter="0"/>
          <w:docGrid w:linePitch="360" w:charSpace="200"/>
        </w:sectPr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3"/>
          <w:sz w:val="7"/>
          <w:szCs w:val="7"/>
          <w:color w:val="000000"/>
        </w:rPr>
        <w:t>—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3"/>
          <w:sz w:val="7"/>
          <w:szCs w:val="7"/>
          <w:color w:val="000000"/>
        </w:rPr>
        <w:t>—</w:t>
      </w:r>
    </w:p>
    <w:p>
      <w:pPr>
        <w:pStyle w:val="Para7"/>
      </w:pPr>
      <w:r>
        <w:rPr>
          <w:noProof/>
        </w:rPr>
        <w:drawing>
          <wp:anchor distT="0" distB="0" distL="0" distR="0" simplePos="0" relativeHeight="25162496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30"/>
            <wp:effectExtent l="0" t="0" r="11909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" type="#_x0000_t202" style="position:absolute;left:0;margin-left:479pt;margin-top:758pt;width:7pt;height:16pt;z-index:251624962;mso-wrap-style:none" filled="f" stroked="f">
            <v:textbox inset="0,0,0,0">
              <w:txbxContent>
                <w:p>
                  <w:pPr>
                    <w:pStyle w:val="Para6"/>
                  </w:pPr>
                  <w:r>
                    <w:rPr>
                      <w:rStyle w:val="Character4"/>
                      <w:sz w:val="28"/>
                      <w:szCs w:val="28"/>
                      <w:color w:val="000000"/>
                    </w:rPr>
                    <w:t>2</w:t>
                  </w:r>
                </w:p>
              </w:txbxContent>
            </v:textbox>
          </v:shape>
        </w:pict>
      </w:r>
    </w:p>
    <w:tbl>
      <w:tblPr>
        <w:tblStyle w:val="TableGrid"/>
        <w:tblW w:w="9052" w:type="dxa"/>
        <w:tblInd w:w="1430" w:type="dxa"/>
        <w:tblLayout w:type="fixed"/>
        <w:tblLook w:val="04A0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50"/>
        <w:gridCol w:w="1421"/>
        <w:gridCol w:w="1502"/>
        <w:gridCol w:w="2933"/>
        <w:gridCol w:w="2246"/>
      </w:tblGrid>
      <w:tr>
        <w:trPr>
          <w:trHeight w:val="614" w:hRule="exact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420" w:lineRule="exact"/>
              <w:ind w:left="80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家庭成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20" w:lineRule="exact"/>
              <w:ind w:left="362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姓名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20" w:lineRule="exact"/>
              <w:ind w:left="161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与本人关系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工作单位及职务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户籍所在地</w:t>
            </w:r>
          </w:p>
        </w:tc>
      </w:tr>
      <w:tr>
        <w:trPr>
          <w:trHeight w:val="528" w:hRule="exact"/>
        </w:trPr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420" w:lineRule="exact"/>
              <w:ind w:left="80" w:right="-100"/>
              <w:jc w:val="left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312" w:hRule="exact"/>
        </w:trPr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420" w:lineRule="exact"/>
              <w:ind w:left="80" w:right="-100"/>
              <w:jc w:val="left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259" w:hRule="exact"/>
        </w:trPr>
        <w:tc>
          <w:tcPr>
            <w:tcW w:w="9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ind w:left="80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员及主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2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5" w:hRule="exact"/>
        </w:trPr>
        <w:tc>
          <w:tcPr>
            <w:tcW w:w="9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ind w:left="80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要社会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254" w:hRule="exact"/>
        </w:trPr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ind w:left="80" w:right="-100"/>
              <w:jc w:val="left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302" w:hRule="exact"/>
        </w:trPr>
        <w:tc>
          <w:tcPr>
            <w:tcW w:w="9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ind w:left="221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关系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552" w:hRule="exact"/>
        </w:trPr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ind w:left="221" w:right="-100"/>
              <w:jc w:val="left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562" w:hRule="exact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ind w:left="221" w:right="-100"/>
              <w:jc w:val="left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749" w:hRule="exact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7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有何特</w:t>
            </w:r>
          </w:p>
        </w:tc>
        <w:tc>
          <w:tcPr>
            <w:tcW w:w="8102" w:type="dxa"/>
            <w:vMerge w:val="restar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259" w:hRule="exact"/>
        </w:trPr>
        <w:tc>
          <w:tcPr>
            <w:tcW w:w="9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长及突</w:t>
            </w:r>
          </w:p>
        </w:tc>
        <w:tc>
          <w:tcPr>
            <w:tcW w:w="8102" w:type="dxa"/>
            <w:vMerge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715" w:hRule="exac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出业绩</w:t>
            </w:r>
          </w:p>
        </w:tc>
        <w:tc>
          <w:tcPr>
            <w:tcW w:w="8102" w:type="dxa"/>
            <w:vMerge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864" w:hRule="exact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8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奖惩</w:t>
            </w:r>
          </w:p>
        </w:tc>
        <w:tc>
          <w:tcPr>
            <w:tcW w:w="8102" w:type="dxa"/>
            <w:vMerge w:val="restar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826" w:hRule="exac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情况</w:t>
            </w:r>
          </w:p>
        </w:tc>
        <w:tc>
          <w:tcPr>
            <w:tcW w:w="8102" w:type="dxa"/>
            <w:vMerge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  <w:tr>
        <w:trPr>
          <w:trHeight w:val="490" w:hRule="exact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160" w:lineRule="exact"/>
              <w:ind w:left="20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报名人员</w:t>
            </w:r>
          </w:p>
        </w:tc>
        <w:tc>
          <w:tcPr>
            <w:tcW w:w="8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480" w:lineRule="exact"/>
              <w:ind w:left="362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本人承诺：</w:t>
            </w:r>
          </w:p>
        </w:tc>
      </w:tr>
      <w:tr>
        <w:trPr>
          <w:trHeight w:val="240" w:hRule="exact"/>
        </w:trPr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160" w:lineRule="exact"/>
              <w:ind w:left="20" w:right="-100"/>
              <w:jc w:val="left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810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1.</w:t>
            </w:r>
            <w:r>
              <w:rPr>
                <w:rFonts w:ascii="FangSong_GB2312" w:hAnsi="FangSong_GB2312" w:cstheme="FangSong_GB2312"/>
                <w:sz w:val="22"/>
              </w:rPr>
              <w:t>以上材料属实，如有不实之处，愿意承担相应责任</w:t>
            </w:r>
            <w:r>
              <w:rPr>
                <w:rFonts w:ascii="FangSong_GB2312" w:hAnsi="FangSong_GB2312" w:cstheme="FangSong_GB2312"/>
                <w:sz w:val="22"/>
              </w:rPr>
              <w:t xml:space="preserve">; </w:t>
            </w:r>
          </w:p>
        </w:tc>
      </w:tr>
      <w:tr>
        <w:trPr>
          <w:trHeight w:val="240" w:hRule="exact"/>
        </w:trPr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160" w:lineRule="exact"/>
              <w:ind w:left="20" w:right="-100"/>
              <w:jc w:val="left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810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2.</w:t>
            </w:r>
            <w:r>
              <w:rPr>
                <w:rFonts w:ascii="FangSong_GB2312" w:hAnsi="FangSong_GB2312" w:cstheme="FangSong_GB2312"/>
                <w:sz w:val="22"/>
              </w:rPr>
              <w:t>服从单位的安排</w:t>
            </w:r>
            <w:r>
              <w:rPr>
                <w:rFonts w:ascii="FangSong_GB2312" w:hAnsi="FangSong_GB2312" w:cstheme="FangSong_GB2312"/>
                <w:sz w:val="22"/>
              </w:rPr>
              <w:t>,</w:t>
            </w:r>
            <w:r>
              <w:rPr>
                <w:rFonts w:ascii="FangSong_GB2312" w:hAnsi="FangSong_GB2312" w:cstheme="FangSong_GB2312"/>
                <w:sz w:val="22"/>
              </w:rPr>
              <w:t>若不服从单位安排则视为放弃录用资格</w:t>
            </w:r>
            <w:r>
              <w:rPr>
                <w:rFonts w:ascii="FangSong_GB2312" w:hAnsi="FangSong_GB2312" w:cstheme="FangSong_GB2312"/>
                <w:sz w:val="22"/>
              </w:rPr>
              <w:t xml:space="preserve"> ; </w:t>
            </w:r>
          </w:p>
        </w:tc>
      </w:tr>
      <w:tr>
        <w:trPr>
          <w:trHeight w:val="235" w:hRule="exact"/>
        </w:trPr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spacing w:line="1160" w:lineRule="exact"/>
              <w:ind w:left="20" w:right="-100"/>
              <w:jc w:val="left"/>
              <w:rPr>
                <w:rFonts w:ascii="FangSong_GB2312" w:hAnsi="FangSong_GB2312" w:cstheme="FangSong_GB2312"/>
              </w:rPr>
            </w:pPr>
            <w:rPr>
              <w:sz w:val="2"/>
            </w:rPr>
          </w:p>
        </w:tc>
        <w:tc>
          <w:tcPr>
            <w:tcW w:w="810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3.</w:t>
            </w:r>
            <w:r>
              <w:rPr>
                <w:rFonts w:ascii="FangSong_GB2312" w:hAnsi="FangSong_GB2312" w:cstheme="FangSong_GB2312"/>
                <w:sz w:val="22"/>
              </w:rPr>
              <w:t>已清楚明白《</w:t>
            </w:r>
            <w:r>
              <w:rPr>
                <w:rFonts w:ascii="FangSong_GB2312" w:hAnsi="FangSong_GB2312" w:cstheme="FangSong_GB2312"/>
                <w:sz w:val="22"/>
              </w:rPr>
              <w:t>2018</w:t>
            </w:r>
            <w:r>
              <w:rPr>
                <w:rFonts w:ascii="FangSong_GB2312" w:hAnsi="FangSong_GB2312" w:cstheme="FangSong_GB2312"/>
                <w:sz w:val="22"/>
              </w:rPr>
              <w:t xml:space="preserve">  年黄江镇公开招录网格员公告》所有内容</w:t>
            </w:r>
          </w:p>
        </w:tc>
      </w:tr>
      <w:tr>
        <w:trPr>
          <w:trHeight w:val="1162" w:hRule="exac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2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承诺</w:t>
            </w:r>
          </w:p>
        </w:tc>
        <w:tc>
          <w:tcPr>
            <w:tcW w:w="81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60" w:lineRule="exact"/>
              <w:ind w:left="321" w:right="-100"/>
              <w:jc w:val="left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考生签名：</w:t>
            </w:r>
            <w:r>
              <w:rPr>
                <w:rFonts w:ascii="FangSong_GB2312" w:hAnsi="FangSong_GB2312" w:cstheme="FangSong_GB2312"/>
                <w:sz w:val="22"/>
              </w:rPr>
              <w:t xml:space="preserve">                                                                                                                                                                        填报日期：</w:t>
            </w:r>
            <w:r>
              <w:rPr>
                <w:rFonts w:ascii="FangSong_GB2312" w:hAnsi="FangSong_GB2312" w:cstheme="FangSong_GB2312"/>
                <w:sz w:val="22"/>
              </w:rPr>
              <w:t xml:space="preserve">                 年</w:t>
            </w:r>
            <w:r>
              <w:rPr>
                <w:rFonts w:ascii="FangSong_GB2312" w:hAnsi="FangSong_GB2312" w:cstheme="FangSong_GB2312"/>
                <w:sz w:val="22"/>
              </w:rPr>
              <w:t xml:space="preserve">            月</w:t>
            </w:r>
            <w:r>
              <w:rPr>
                <w:rFonts w:ascii="FangSong_GB2312" w:hAnsi="FangSong_GB2312" w:cstheme="FangSong_GB2312"/>
                <w:sz w:val="22"/>
              </w:rPr>
              <w:t xml:space="preserve">            日</w:t>
            </w:r>
          </w:p>
        </w:tc>
      </w:tr>
      <w:tr>
        <w:trPr>
          <w:trHeight w:val="1531" w:hRule="exact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880" w:lineRule="exact"/>
              <w:jc w:val="center"/>
              <w:rPr>
                <w:rFonts w:ascii="FangSong_GB2312" w:hAnsi="FangSong_GB2312" w:cstheme="FangSong_GB2312"/>
              </w:rPr>
            </w:pPr>
            <w:r>
              <w:rPr>
                <w:rFonts w:ascii="FangSong_GB2312" w:hAnsi="FangSong_GB2312" w:cstheme="FangSong_GB2312"/>
                <w:sz w:val="22"/>
              </w:rPr>
              <w:t>备注</w:t>
            </w:r>
          </w:p>
        </w:tc>
        <w:tc>
          <w:tcPr>
            <w:tcW w:w="8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Fonts w:ascii="Calibri" w:hAnsi="Calibri" w:cstheme="Calibri"/>
              </w:rPr>
            </w:pPr>
            <w:rPr>
              <w:sz w:val="2"/>
            </w:rPr>
          </w:p>
        </w:tc>
      </w:tr>
    </w:tbl>
    <w:p>
      <w:pPr>
        <w:pStyle w:val="Para8"/>
      </w:pPr>
    </w:p>
    <w:p>
      <w:pPr>
        <w:pStyle w:val="Para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5"/>
          <w:sz w:val="22"/>
          <w:szCs w:val="22"/>
          <w:color w:val="000000"/>
        </w:rPr>
        <w:t>说明：</w:t>
      </w:r>
      <w:r>
        <w:rPr>
          <w:rStyle w:val="Character5"/>
          <w:sz w:val="22"/>
          <w:szCs w:val="22"/>
          <w:color w:val="000000"/>
        </w:rPr>
        <w:t xml:space="preserve"/>
      </w:r>
      <w:r>
        <w:rPr>
          <w:rStyle w:val="Character5"/>
          <w:sz w:val="22"/>
          <w:szCs w:val="22"/>
          <w:color w:val="000000"/>
        </w:rPr>
        <w:t>1</w:t>
      </w:r>
      <w:r>
        <w:rPr>
          <w:rStyle w:val="Character5"/>
          <w:sz w:val="22"/>
          <w:szCs w:val="22"/>
          <w:color w:val="000000"/>
        </w:rPr>
        <w:t>、此表必须双面打印，用蓝、黑水钢笔、圆珠笔由本人亲笔填写，字迹要清楚；</w:t>
      </w:r>
    </w:p>
    <w:p>
      <w:pPr>
        <w:pStyle w:val="Para10"/>
      </w:pPr>
    </w:p>
    <w:p>
      <w:pPr>
        <w:pStyle w:val="Para11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5"/>
          <w:sz w:val="22"/>
          <w:szCs w:val="22"/>
          <w:color w:val="000000"/>
        </w:rPr>
        <w:t>2</w:t>
      </w:r>
      <w:r>
        <w:rPr>
          <w:rStyle w:val="Character5"/>
          <w:sz w:val="22"/>
          <w:szCs w:val="22"/>
          <w:color w:val="000000"/>
        </w:rPr>
        <w:t>、此表须如实填写，经考核发现与事实不符的，取消报名和录用资格。</w:t>
      </w:r>
    </w:p>
    <w:p>
      <w:pPr>
        <w:pStyle w:val="Para12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3"/>
          <w:sz w:val="7"/>
          <w:szCs w:val="7"/>
          <w:color w:val="000000"/>
        </w:rPr>
        <w:t>—</w:t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3"/>
          <w:sz w:val="7"/>
          <w:szCs w:val="7"/>
          <w:color w:val="000000"/>
        </w:rPr>
        <w:t>—</w:t>
      </w:r>
    </w:p>
    <w:sectPr>
      <w:pgSz w:w="13100" w:h="18522" w:orient="portrait" w:code="9"/>
      <w:pgMar w:top="0" w:right="0" w:bottom="0" w:left="0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FZXBSJW--GB1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FZXBSJW--GB1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ookman Old Style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FangSong_GB2312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4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SimSun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SimSun" w:eastAsia="SimSun"/>
      <w:sz w:val="24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paragraph" w:customStyle="1" w:styleId="Para1">
    <w:name w:val="ParaAttribute1"/>
    <w:pPr>
      <w:spacing w:line="1886" w:lineRule="exact"/>
      <w:jc w:val="left"/>
      <w:wordWrap w:val="false"/>
      <w:ind w:left="0"/>
      <w:widowControl w:val="false"/>
      <w:rPr/>
    </w:pPr>
  </w:style>
  <w:style w:type="paragraph" w:customStyle="1" w:styleId="Para2">
    <w:name w:val="ParaAttribute2"/>
    <w:pPr>
      <w:spacing w:line="523" w:lineRule="exact"/>
      <w:jc w:val="left"/>
      <w:wordWrap w:val="false"/>
      <w:ind w:left="0"/>
      <w:widowControl w:val="false"/>
      <w:rPr/>
    </w:pPr>
  </w:style>
  <w:style w:type="paragraph" w:customStyle="1" w:styleId="Para3">
    <w:name w:val="ParaAttribute3"/>
    <w:pPr>
      <w:spacing w:line="470" w:lineRule="exact"/>
      <w:jc w:val="left"/>
      <w:wordWrap w:val="false"/>
      <w:ind w:left="0"/>
      <w:widowControl w:val="false"/>
      <w:rPr/>
    </w:pPr>
  </w:style>
  <w:style w:type="paragraph" w:customStyle="1" w:styleId="Para4">
    <w:name w:val="ParaAttribute4"/>
    <w:pPr>
      <w:spacing w:line="671" w:lineRule="exact"/>
      <w:jc w:val="left"/>
      <w:wordWrap w:val="false"/>
      <w:ind w:left="0"/>
      <w:widowControl w:val="false"/>
      <w:rPr/>
    </w:pPr>
  </w:style>
  <w:style w:type="paragraph" w:customStyle="1" w:styleId="Para5">
    <w:name w:val="ParaAttribute5"/>
    <w:pPr>
      <w:spacing w:line="91" w:lineRule="exact"/>
      <w:jc w:val="left"/>
      <w:wordWrap w:val="false"/>
      <w:ind w:left="0"/>
      <w:widowControl w:val="false"/>
      <w:rPr/>
    </w:pPr>
  </w:style>
  <w:style w:type="paragraph" w:customStyle="1" w:styleId="Para6">
    <w:name w:val="ParaAttribute6"/>
    <w:pPr>
      <w:spacing w:line="316" w:lineRule="exact"/>
      <w:jc w:val="left"/>
      <w:wordWrap w:val="false"/>
      <w:ind w:left="0"/>
      <w:widowControl w:val="false"/>
      <w:rPr/>
    </w:pPr>
  </w:style>
  <w:style w:type="paragraph" w:customStyle="1" w:styleId="Para7">
    <w:name w:val="ParaAttribute7"/>
    <w:pPr>
      <w:spacing w:line="1549" w:lineRule="exact"/>
      <w:jc w:val="left"/>
      <w:wordWrap w:val="false"/>
      <w:ind w:left="0"/>
      <w:widowControl w:val="false"/>
      <w:rPr/>
    </w:pPr>
  </w:style>
  <w:style w:type="paragraph" w:customStyle="1" w:styleId="Para8">
    <w:name w:val="ParaAttribute8"/>
    <w:pPr>
      <w:spacing w:line="23" w:lineRule="exact"/>
      <w:jc w:val="left"/>
      <w:wordWrap w:val="false"/>
      <w:ind w:left="0"/>
      <w:widowControl w:val="false"/>
      <w:rPr/>
    </w:pPr>
  </w:style>
  <w:style w:type="paragraph" w:customStyle="1" w:styleId="Para9">
    <w:name w:val="ParaAttribute9"/>
    <w:pPr>
      <w:spacing w:line="221" w:lineRule="exact"/>
      <w:jc w:val="left"/>
      <w:wordWrap w:val="false"/>
      <w:ind w:left="0"/>
      <w:widowControl w:val="false"/>
      <w:rPr/>
    </w:pPr>
  </w:style>
  <w:style w:type="paragraph" w:customStyle="1" w:styleId="Para10">
    <w:name w:val="ParaAttribute10"/>
    <w:pPr>
      <w:spacing w:line="39" w:lineRule="exact"/>
      <w:jc w:val="left"/>
      <w:wordWrap w:val="false"/>
      <w:ind w:left="0"/>
      <w:widowControl w:val="false"/>
      <w:rPr/>
    </w:pPr>
  </w:style>
  <w:style w:type="paragraph" w:customStyle="1" w:styleId="Para11">
    <w:name w:val="ParaAttribute11"/>
    <w:pPr>
      <w:spacing w:line="220" w:lineRule="exact"/>
      <w:jc w:val="left"/>
      <w:wordWrap w:val="false"/>
      <w:ind w:left="0"/>
      <w:widowControl w:val="false"/>
      <w:rPr/>
    </w:pPr>
  </w:style>
  <w:style w:type="paragraph" w:customStyle="1" w:styleId="Para12">
    <w:name w:val="ParaAttribute12"/>
    <w:pPr>
      <w:spacing w:line="2573" w:lineRule="exact"/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Arial" w:eastAsia="Arial" w:hAnsi="Arial"/>
      <w:sz w:val="19"/>
    </w:rPr>
  </w:style>
  <w:style w:type="character" w:customStyle="1" w:styleId="Character1">
    <w:name w:val="CharAttribute1"/>
    <w:rPr>
      <w:rFonts w:ascii="FZXBSJW--GB1" w:eastAsia="FZXBSJW--GB1" w:hAnsi="FZXBSJW--GB1"/>
      <w:sz w:val="39"/>
    </w:rPr>
  </w:style>
  <w:style w:type="character" w:customStyle="1" w:styleId="Character2">
    <w:name w:val="CharAttribute2"/>
    <w:rPr>
      <w:rFonts w:ascii="FZXBSJW--GB1" w:eastAsia="FZXBSJW--GB1" w:hAnsi="FZXBSJW--GB1"/>
      <w:b/>
      <w:sz w:val="43"/>
    </w:rPr>
  </w:style>
  <w:style w:type="character" w:customStyle="1" w:styleId="Character3">
    <w:name w:val="CharAttribute3"/>
    <w:rPr>
      <w:rFonts w:ascii="Bookman Old Style" w:eastAsia="Bookman Old Style" w:hAnsi="Bookman Old Style"/>
      <w:sz w:val="7"/>
    </w:rPr>
  </w:style>
  <w:style w:type="character" w:customStyle="1" w:styleId="Character4">
    <w:name w:val="CharAttribute4"/>
    <w:rPr>
      <w:rFonts w:ascii="Times New Roman" w:eastAsia="Times New Roman" w:hAnsi="Times New Roman"/>
      <w:sz w:val="28"/>
    </w:rPr>
  </w:style>
  <w:style w:type="character" w:customStyle="1" w:styleId="Character5">
    <w:name w:val="CharAttribute5"/>
    <w:rPr>
      <w:rFonts w:ascii="FangSong_GB2312" w:eastAsia="FangSong_GB2312" w:hAnsi="FangSong_GB231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.jpeg"></Relationship><Relationship Id="rId6" Type="http://schemas.openxmlformats.org/officeDocument/2006/relationships/image" Target="media/fImage2.jpeg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PDFConverter, Inc.</Company>
  <LinksUpToDate>false</LinksUpToDate>
  <CharactersWithSpaces>0</CharactersWithSpaces>
  <SharedDoc>false</SharedDoc>
  <HyperlinksChanged>false</HyperlinksChanged>
  <Application>PDF Converter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2</cp:revision>
  <dcterms:created xsi:type="dcterms:W3CDTF">2012-08-21T07:17:39Z</dcterms:created>
  <dcterms:modified xsi:type="dcterms:W3CDTF">2012-08-21T07:17:39Z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