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80" w:rsidRPr="00717080" w:rsidRDefault="00717080" w:rsidP="00717080">
      <w:pPr>
        <w:widowControl/>
        <w:spacing w:before="100" w:beforeAutospacing="1" w:after="100" w:afterAutospacing="1"/>
        <w:jc w:val="left"/>
        <w:outlineLvl w:val="0"/>
        <w:rPr>
          <w:rFonts w:ascii="宋体" w:hAnsi="宋体" w:cs="宋体"/>
          <w:b/>
          <w:bCs/>
          <w:color w:val="444444"/>
          <w:kern w:val="36"/>
          <w:sz w:val="24"/>
          <w:szCs w:val="24"/>
        </w:rPr>
      </w:pPr>
      <w:r w:rsidRPr="00717080">
        <w:rPr>
          <w:rFonts w:ascii="宋体" w:hAnsi="宋体" w:cs="宋体"/>
          <w:b/>
          <w:bCs/>
          <w:color w:val="444444"/>
          <w:kern w:val="36"/>
          <w:sz w:val="24"/>
          <w:szCs w:val="24"/>
        </w:rPr>
        <w:t>2017广东韶关市新丰县部分事业单位招聘报考指南</w:t>
      </w:r>
    </w:p>
    <w:p w:rsidR="00717080" w:rsidRDefault="00717080" w:rsidP="00717080">
      <w:pPr>
        <w:pStyle w:val="a3"/>
        <w:rPr>
          <w:color w:val="444444"/>
        </w:rPr>
      </w:pPr>
      <w:r>
        <w:rPr>
          <w:rStyle w:val="a4"/>
          <w:color w:val="444444"/>
        </w:rPr>
        <w:t>一、关于报考资格条件</w:t>
      </w:r>
    </w:p>
    <w:p w:rsidR="00717080" w:rsidRDefault="00717080" w:rsidP="00717080">
      <w:pPr>
        <w:pStyle w:val="a3"/>
        <w:rPr>
          <w:color w:val="444444"/>
        </w:rPr>
      </w:pPr>
      <w:r>
        <w:rPr>
          <w:rStyle w:val="a4"/>
          <w:color w:val="444444"/>
        </w:rPr>
        <w:t>1.考生年龄如何计算?</w:t>
      </w:r>
    </w:p>
    <w:p w:rsidR="00717080" w:rsidRDefault="00717080" w:rsidP="00717080">
      <w:pPr>
        <w:pStyle w:val="a3"/>
        <w:rPr>
          <w:color w:val="444444"/>
        </w:rPr>
      </w:pPr>
      <w:r>
        <w:rPr>
          <w:color w:val="444444"/>
        </w:rPr>
        <w:t>考生年龄计算至专项公开招聘报名截止日为止，18-35周岁是指1981年9月8日至1999年9月8日期间出生的。</w:t>
      </w:r>
    </w:p>
    <w:p w:rsidR="00717080" w:rsidRDefault="00717080" w:rsidP="00717080">
      <w:pPr>
        <w:pStyle w:val="a3"/>
        <w:rPr>
          <w:color w:val="444444"/>
        </w:rPr>
      </w:pPr>
      <w:r>
        <w:rPr>
          <w:rStyle w:val="a4"/>
          <w:color w:val="444444"/>
        </w:rPr>
        <w:t>2.执业证、资格证考试成绩通过了，但尚未发证，可否视为取得相应的资格证?</w:t>
      </w:r>
    </w:p>
    <w:p w:rsidR="00717080" w:rsidRDefault="00717080" w:rsidP="00717080">
      <w:pPr>
        <w:pStyle w:val="a3"/>
        <w:rPr>
          <w:color w:val="444444"/>
        </w:rPr>
      </w:pPr>
      <w:r>
        <w:rPr>
          <w:color w:val="444444"/>
        </w:rPr>
        <w:t>否。相关资格证书必须要在公开招聘报名截止日(2017年9月8日)前取得。</w:t>
      </w:r>
    </w:p>
    <w:p w:rsidR="00717080" w:rsidRDefault="00717080" w:rsidP="00717080">
      <w:pPr>
        <w:pStyle w:val="a3"/>
        <w:rPr>
          <w:color w:val="444444"/>
        </w:rPr>
      </w:pPr>
      <w:r>
        <w:rPr>
          <w:rStyle w:val="a4"/>
          <w:color w:val="444444"/>
        </w:rPr>
        <w:t>3.2017年毕业的定向生、委培</w:t>
      </w:r>
      <w:proofErr w:type="gramStart"/>
      <w:r>
        <w:rPr>
          <w:rStyle w:val="a4"/>
          <w:color w:val="444444"/>
        </w:rPr>
        <w:t>生是否</w:t>
      </w:r>
      <w:proofErr w:type="gramEnd"/>
      <w:r>
        <w:rPr>
          <w:rStyle w:val="a4"/>
          <w:color w:val="444444"/>
        </w:rPr>
        <w:t>可以报考?</w:t>
      </w:r>
    </w:p>
    <w:p w:rsidR="00717080" w:rsidRDefault="00717080" w:rsidP="00717080">
      <w:pPr>
        <w:pStyle w:val="a3"/>
        <w:rPr>
          <w:color w:val="444444"/>
        </w:rPr>
      </w:pPr>
      <w:r>
        <w:rPr>
          <w:color w:val="444444"/>
        </w:rPr>
        <w:t>2017年毕业的</w:t>
      </w:r>
      <w:proofErr w:type="gramStart"/>
      <w:r>
        <w:rPr>
          <w:color w:val="444444"/>
        </w:rPr>
        <w:t>定向生限在</w:t>
      </w:r>
      <w:proofErr w:type="gramEnd"/>
      <w:r>
        <w:rPr>
          <w:color w:val="444444"/>
        </w:rPr>
        <w:t>定向地区报考，委培生原则上不得报考。如委培或定向单位同意其报考的，应当由委培或定向单位出具同意报考证明，并经所在院校同意后方可报考。</w:t>
      </w:r>
    </w:p>
    <w:p w:rsidR="00717080" w:rsidRDefault="00717080" w:rsidP="00717080">
      <w:pPr>
        <w:pStyle w:val="a3"/>
        <w:rPr>
          <w:color w:val="444444"/>
        </w:rPr>
      </w:pPr>
      <w:r>
        <w:rPr>
          <w:rStyle w:val="a4"/>
          <w:color w:val="444444"/>
        </w:rPr>
        <w:t>4.2016年、2017年普通高校毕业生可否按应届毕业生报考?</w:t>
      </w:r>
    </w:p>
    <w:p w:rsidR="00717080" w:rsidRDefault="00717080" w:rsidP="00717080">
      <w:pPr>
        <w:pStyle w:val="a3"/>
        <w:rPr>
          <w:color w:val="444444"/>
        </w:rPr>
      </w:pPr>
      <w:r>
        <w:rPr>
          <w:color w:val="444444"/>
        </w:rPr>
        <w:t>2016、2017年普通高校毕业生办理了暂缓就业的，可以按应届毕业生报考。</w:t>
      </w:r>
    </w:p>
    <w:p w:rsidR="00717080" w:rsidRDefault="00717080" w:rsidP="00717080">
      <w:pPr>
        <w:pStyle w:val="a3"/>
        <w:rPr>
          <w:color w:val="444444"/>
        </w:rPr>
      </w:pPr>
      <w:r>
        <w:rPr>
          <w:rStyle w:val="a4"/>
          <w:color w:val="444444"/>
        </w:rPr>
        <w:t>5.招聘专业有何要求?</w:t>
      </w:r>
    </w:p>
    <w:p w:rsidR="00717080" w:rsidRDefault="00717080" w:rsidP="00717080">
      <w:pPr>
        <w:pStyle w:val="a3"/>
        <w:rPr>
          <w:color w:val="444444"/>
        </w:rPr>
      </w:pPr>
      <w:r>
        <w:rPr>
          <w:color w:val="444444"/>
        </w:rPr>
        <w:t>招聘单位根据用人要求，参照《广东省考试录用公务员专业目录(2017版)》及教育部的《中等职业学校专业目录(2010年修订)》进行了专业设置，报考人员应按专业目录中的名称和代码选择相对应的岗位报考。报考人员所学专业按所获毕业证书上的专业为准。</w:t>
      </w:r>
    </w:p>
    <w:p w:rsidR="00717080" w:rsidRDefault="00717080" w:rsidP="00717080">
      <w:pPr>
        <w:pStyle w:val="a3"/>
        <w:rPr>
          <w:color w:val="444444"/>
        </w:rPr>
      </w:pPr>
      <w:r>
        <w:rPr>
          <w:color w:val="444444"/>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717080" w:rsidRDefault="00717080" w:rsidP="00717080">
      <w:pPr>
        <w:pStyle w:val="a3"/>
        <w:rPr>
          <w:color w:val="444444"/>
        </w:rPr>
      </w:pPr>
      <w:r>
        <w:rPr>
          <w:color w:val="444444"/>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资格审核时提供毕业证书(已毕业的)、所学专业课程成绩单(须教务处盖章)、院校出具的课程对比情况说明及毕业院校设置专业的依据等材料。</w:t>
      </w:r>
    </w:p>
    <w:p w:rsidR="00717080" w:rsidRDefault="00717080" w:rsidP="00717080">
      <w:pPr>
        <w:pStyle w:val="a3"/>
        <w:rPr>
          <w:color w:val="444444"/>
        </w:rPr>
      </w:pPr>
      <w:r>
        <w:rPr>
          <w:color w:val="444444"/>
        </w:rPr>
        <w:t>报考人员须按毕业证书上的专业如实填写报名表，未如实填写的，造成报名系统无法识别以及其他一切后果由报考人员本人自负。</w:t>
      </w:r>
    </w:p>
    <w:p w:rsidR="00717080" w:rsidRDefault="00717080" w:rsidP="00717080">
      <w:pPr>
        <w:pStyle w:val="a3"/>
        <w:rPr>
          <w:color w:val="444444"/>
        </w:rPr>
      </w:pPr>
      <w:r>
        <w:rPr>
          <w:rStyle w:val="a4"/>
          <w:color w:val="444444"/>
        </w:rPr>
        <w:lastRenderedPageBreak/>
        <w:t>6.如何理解“学历”、“学位”、“全日制”要求?</w:t>
      </w:r>
    </w:p>
    <w:p w:rsidR="00717080" w:rsidRDefault="00717080" w:rsidP="00717080">
      <w:pPr>
        <w:pStyle w:val="a3"/>
        <w:rPr>
          <w:color w:val="444444"/>
        </w:rPr>
      </w:pPr>
      <w:r>
        <w:rPr>
          <w:color w:val="444444"/>
        </w:rPr>
        <w:t>报考人员应具备与招聘岗位所要求专业的学历学位，用符合招聘岗位条件的学历专业报考，报考人员所学专业按所获毕业证书上的专业名称为准。招聘岗位没有要求学位的，报考人员是否取得学位不影响报考。其他条件中有“全日制”要求的岗位是指考生在报考时应具有相应的全日制普通高校(中等职业院校)学历。</w:t>
      </w:r>
    </w:p>
    <w:p w:rsidR="00717080" w:rsidRDefault="00717080" w:rsidP="00717080">
      <w:pPr>
        <w:pStyle w:val="a3"/>
        <w:rPr>
          <w:color w:val="444444"/>
        </w:rPr>
      </w:pPr>
      <w:r>
        <w:rPr>
          <w:rStyle w:val="a4"/>
          <w:color w:val="444444"/>
        </w:rPr>
        <w:t>7.报考人员最高学历专业与招聘岗位要求的学历专业不同，可否用非最高学历专业报考?</w:t>
      </w:r>
    </w:p>
    <w:p w:rsidR="00717080" w:rsidRDefault="00717080" w:rsidP="00717080">
      <w:pPr>
        <w:pStyle w:val="a3"/>
        <w:rPr>
          <w:color w:val="444444"/>
        </w:rPr>
      </w:pPr>
      <w:r>
        <w:rPr>
          <w:color w:val="444444"/>
        </w:rPr>
        <w:t xml:space="preserve">可以，但须提供符合招聘岗位专业要求的毕业证书、学位证书以及岗位要求的其他资格条件的证明材料。 </w:t>
      </w:r>
      <w:r>
        <w:rPr>
          <w:color w:val="444444"/>
        </w:rPr>
        <w:pic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8.留学回国人员能否以其尚未取得的相应国(境)外学历学位证书进行报考?</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不能。留学回国人员以国(境)外学历学位报考的，须于报名截止日(2017年9月8日)前取得相应的国(境)外学历学位证书，并于资格审核前提供教育部门的学历学位认证及有关证明材料。</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学历认证需提供由教育部留学服务中心出具的证明。报考人员可登录教育部留学服务中心网站(http://www.cscse.edu.cn)查询认证的有关要求和程序。学历认证材料和有关证明材料等，应在面试</w:t>
      </w:r>
      <w:proofErr w:type="gramStart"/>
      <w:r w:rsidRPr="00717080">
        <w:rPr>
          <w:rFonts w:ascii="宋体" w:hAnsi="宋体" w:cs="宋体"/>
          <w:color w:val="444444"/>
          <w:kern w:val="0"/>
          <w:sz w:val="24"/>
          <w:szCs w:val="24"/>
        </w:rPr>
        <w:t>前资格</w:t>
      </w:r>
      <w:proofErr w:type="gramEnd"/>
      <w:r w:rsidRPr="00717080">
        <w:rPr>
          <w:rFonts w:ascii="宋体" w:hAnsi="宋体" w:cs="宋体"/>
          <w:color w:val="444444"/>
          <w:kern w:val="0"/>
          <w:sz w:val="24"/>
          <w:szCs w:val="24"/>
        </w:rPr>
        <w:t>审核时与其他材料一并交招聘单位审核。</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9.在读的留学人员能否以已取得的国内学历学位报考?</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不能。在读的留学人员既不能以其尚未取得的国(境)外学历学位证书进行报考，也不能以已取得的国内学历学位证书进行报考。在报名截止日前尚未</w:t>
      </w:r>
      <w:proofErr w:type="gramStart"/>
      <w:r w:rsidRPr="00717080">
        <w:rPr>
          <w:rFonts w:ascii="宋体" w:hAnsi="宋体" w:cs="宋体"/>
          <w:color w:val="444444"/>
          <w:kern w:val="0"/>
          <w:sz w:val="24"/>
          <w:szCs w:val="24"/>
        </w:rPr>
        <w:t>取得国</w:t>
      </w:r>
      <w:proofErr w:type="gramEnd"/>
      <w:r w:rsidRPr="00717080">
        <w:rPr>
          <w:rFonts w:ascii="宋体" w:hAnsi="宋体" w:cs="宋体"/>
          <w:color w:val="444444"/>
          <w:kern w:val="0"/>
          <w:sz w:val="24"/>
          <w:szCs w:val="24"/>
        </w:rPr>
        <w:t>(境)外学历学位证书的留学人员均视为在读留学人员。</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10.取得高级工和技师(高级技师)职业资格证书的我省技工院校的毕业生可否按大专学历报考?</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取得高级工和技师(高级技师)职业资格证书的我省技工院校的毕业生，在政策上视同大专学历人员，须于报名截止日前取得相应的毕业证书及职业资格证书。</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11.获“双学位”的报考人员，是否可以用第二学位证书上的专业来报考招聘岗位要求的专业?</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获“双学位”的报考人员，可用第二学位证书上的专业报考，无需要提供该专业的毕业证书。</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12.如何理解“构成回避关系”的岗位?</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按照《广东省事业单位公开招聘人员办法》(省政府139号令)，应聘人员与事业单位领导人员有夫妻关系、直系血亲关系、三代以内旁系血亲、拟制血亲关系或</w:t>
      </w:r>
      <w:r w:rsidRPr="00717080">
        <w:rPr>
          <w:rFonts w:ascii="宋体" w:hAnsi="宋体" w:cs="宋体"/>
          <w:color w:val="444444"/>
          <w:kern w:val="0"/>
          <w:sz w:val="24"/>
          <w:szCs w:val="24"/>
        </w:rPr>
        <w:lastRenderedPageBreak/>
        <w:t>者近姻亲关系的，不得应聘该单位的秘书、人事、财务、纪检监察岗位，以及与该领导人员有直接上下级领导关系岗位。</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13. 填写报名信息需要注意什么?</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b/>
          <w:bCs/>
          <w:color w:val="444444"/>
          <w:kern w:val="0"/>
          <w:sz w:val="24"/>
          <w:szCs w:val="24"/>
        </w:rPr>
        <w:t>14. 报考人员是否可以更改报考岗位?</w:t>
      </w:r>
    </w:p>
    <w:p w:rsidR="00717080" w:rsidRPr="00717080" w:rsidRDefault="00717080" w:rsidP="00717080">
      <w:pPr>
        <w:widowControl/>
        <w:spacing w:before="100" w:beforeAutospacing="1" w:after="100" w:afterAutospacing="1"/>
        <w:jc w:val="left"/>
        <w:rPr>
          <w:rFonts w:ascii="宋体" w:hAnsi="宋体" w:cs="宋体"/>
          <w:color w:val="444444"/>
          <w:kern w:val="0"/>
          <w:sz w:val="24"/>
          <w:szCs w:val="24"/>
        </w:rPr>
      </w:pPr>
      <w:r w:rsidRPr="00717080">
        <w:rPr>
          <w:rFonts w:ascii="宋体" w:hAnsi="宋体" w:cs="宋体"/>
          <w:color w:val="444444"/>
          <w:kern w:val="0"/>
          <w:sz w:val="24"/>
          <w:szCs w:val="24"/>
        </w:rPr>
        <w:t>报名确认后不能再改报其他岗位。</w:t>
      </w:r>
    </w:p>
    <w:p w:rsidR="00717080" w:rsidRDefault="00717080" w:rsidP="00717080">
      <w:pPr>
        <w:pStyle w:val="a3"/>
        <w:rPr>
          <w:color w:val="444444"/>
        </w:rPr>
      </w:pPr>
      <w:r w:rsidRPr="00717080">
        <w:rPr>
          <w:color w:val="444444"/>
        </w:rPr>
        <w:pict/>
      </w:r>
      <w:r>
        <w:rPr>
          <w:rStyle w:val="a4"/>
          <w:color w:val="444444"/>
        </w:rPr>
        <w:t>二、关于考试及体检</w:t>
      </w:r>
    </w:p>
    <w:p w:rsidR="00717080" w:rsidRDefault="00717080" w:rsidP="00717080">
      <w:pPr>
        <w:pStyle w:val="a3"/>
        <w:rPr>
          <w:color w:val="444444"/>
        </w:rPr>
      </w:pPr>
      <w:r>
        <w:rPr>
          <w:rStyle w:val="a4"/>
          <w:color w:val="444444"/>
        </w:rPr>
        <w:t>15. 如果居民身份证遗失或正在办理中，怎样处理方可参加考试或体检?</w:t>
      </w:r>
    </w:p>
    <w:p w:rsidR="00717080" w:rsidRDefault="00717080" w:rsidP="00717080">
      <w:pPr>
        <w:pStyle w:val="a3"/>
        <w:rPr>
          <w:color w:val="444444"/>
        </w:rPr>
      </w:pPr>
      <w:r>
        <w:rPr>
          <w:color w:val="444444"/>
        </w:rPr>
        <w:t>在准考证、体检通知上，都要求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717080" w:rsidRDefault="00717080" w:rsidP="00717080">
      <w:pPr>
        <w:pStyle w:val="a3"/>
        <w:rPr>
          <w:color w:val="444444"/>
        </w:rPr>
      </w:pPr>
      <w:r>
        <w:rPr>
          <w:rStyle w:val="a4"/>
          <w:color w:val="444444"/>
        </w:rPr>
        <w:t>16. 居民身份证办理受理回执或户口所在地派出所开具的带有考生本人照片并加盖公章的居民身份证明，能否代替居民身份证参加考试或体检?</w:t>
      </w:r>
    </w:p>
    <w:p w:rsidR="00717080" w:rsidRDefault="00717080" w:rsidP="00717080">
      <w:pPr>
        <w:pStyle w:val="a3"/>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rsidR="00AF478D" w:rsidRPr="00717080" w:rsidRDefault="00AF478D" w:rsidP="00717080">
      <w:bookmarkStart w:id="0" w:name="_GoBack"/>
      <w:bookmarkEnd w:id="0"/>
    </w:p>
    <w:sectPr w:rsidR="00AF478D" w:rsidRPr="007170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AE"/>
    <w:rsid w:val="002821AE"/>
    <w:rsid w:val="00717080"/>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717080"/>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AE"/>
    <w:pPr>
      <w:widowControl/>
      <w:spacing w:before="100" w:beforeAutospacing="1" w:after="100" w:afterAutospacing="1"/>
      <w:jc w:val="left"/>
    </w:pPr>
    <w:rPr>
      <w:rFonts w:ascii="宋体" w:hAnsi="宋体" w:cs="宋体"/>
      <w:color w:val="auto"/>
      <w:kern w:val="0"/>
      <w:sz w:val="24"/>
      <w:szCs w:val="24"/>
    </w:rPr>
  </w:style>
  <w:style w:type="character" w:styleId="a4">
    <w:name w:val="Strong"/>
    <w:basedOn w:val="a0"/>
    <w:uiPriority w:val="22"/>
    <w:qFormat/>
    <w:rsid w:val="002821AE"/>
    <w:rPr>
      <w:b/>
      <w:bCs/>
    </w:rPr>
  </w:style>
  <w:style w:type="character" w:customStyle="1" w:styleId="1Char">
    <w:name w:val="标题 1 Char"/>
    <w:basedOn w:val="a0"/>
    <w:link w:val="1"/>
    <w:uiPriority w:val="9"/>
    <w:rsid w:val="00717080"/>
    <w:rPr>
      <w:rFonts w:ascii="宋体" w:eastAsia="宋体" w:hAnsi="宋体" w:cs="宋体"/>
      <w:b/>
      <w:bCs/>
      <w:color w:val="auto"/>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717080"/>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1AE"/>
    <w:pPr>
      <w:widowControl/>
      <w:spacing w:before="100" w:beforeAutospacing="1" w:after="100" w:afterAutospacing="1"/>
      <w:jc w:val="left"/>
    </w:pPr>
    <w:rPr>
      <w:rFonts w:ascii="宋体" w:hAnsi="宋体" w:cs="宋体"/>
      <w:color w:val="auto"/>
      <w:kern w:val="0"/>
      <w:sz w:val="24"/>
      <w:szCs w:val="24"/>
    </w:rPr>
  </w:style>
  <w:style w:type="character" w:styleId="a4">
    <w:name w:val="Strong"/>
    <w:basedOn w:val="a0"/>
    <w:uiPriority w:val="22"/>
    <w:qFormat/>
    <w:rsid w:val="002821AE"/>
    <w:rPr>
      <w:b/>
      <w:bCs/>
    </w:rPr>
  </w:style>
  <w:style w:type="character" w:customStyle="1" w:styleId="1Char">
    <w:name w:val="标题 1 Char"/>
    <w:basedOn w:val="a0"/>
    <w:link w:val="1"/>
    <w:uiPriority w:val="9"/>
    <w:rsid w:val="00717080"/>
    <w:rPr>
      <w:rFonts w:ascii="宋体" w:eastAsia="宋体" w:hAnsi="宋体" w:cs="宋体"/>
      <w:b/>
      <w:bCs/>
      <w:color w:val="auto"/>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17">
      <w:bodyDiv w:val="1"/>
      <w:marLeft w:val="0"/>
      <w:marRight w:val="0"/>
      <w:marTop w:val="0"/>
      <w:marBottom w:val="0"/>
      <w:divBdr>
        <w:top w:val="none" w:sz="0" w:space="0" w:color="auto"/>
        <w:left w:val="none" w:sz="0" w:space="0" w:color="auto"/>
        <w:bottom w:val="none" w:sz="0" w:space="0" w:color="auto"/>
        <w:right w:val="none" w:sz="0" w:space="0" w:color="auto"/>
      </w:divBdr>
      <w:divsChild>
        <w:div w:id="1380974902">
          <w:marLeft w:val="0"/>
          <w:marRight w:val="0"/>
          <w:marTop w:val="0"/>
          <w:marBottom w:val="600"/>
          <w:divBdr>
            <w:top w:val="none" w:sz="0" w:space="0" w:color="auto"/>
            <w:left w:val="none" w:sz="0" w:space="0" w:color="auto"/>
            <w:bottom w:val="none" w:sz="0" w:space="0" w:color="auto"/>
            <w:right w:val="none" w:sz="0" w:space="0" w:color="auto"/>
          </w:divBdr>
          <w:divsChild>
            <w:div w:id="8404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097">
      <w:bodyDiv w:val="1"/>
      <w:marLeft w:val="0"/>
      <w:marRight w:val="0"/>
      <w:marTop w:val="0"/>
      <w:marBottom w:val="0"/>
      <w:divBdr>
        <w:top w:val="none" w:sz="0" w:space="0" w:color="auto"/>
        <w:left w:val="none" w:sz="0" w:space="0" w:color="auto"/>
        <w:bottom w:val="none" w:sz="0" w:space="0" w:color="auto"/>
        <w:right w:val="none" w:sz="0" w:space="0" w:color="auto"/>
      </w:divBdr>
    </w:div>
    <w:div w:id="1796216972">
      <w:bodyDiv w:val="1"/>
      <w:marLeft w:val="0"/>
      <w:marRight w:val="0"/>
      <w:marTop w:val="0"/>
      <w:marBottom w:val="0"/>
      <w:divBdr>
        <w:top w:val="none" w:sz="0" w:space="0" w:color="auto"/>
        <w:left w:val="none" w:sz="0" w:space="0" w:color="auto"/>
        <w:bottom w:val="none" w:sz="0" w:space="0" w:color="auto"/>
        <w:right w:val="none" w:sz="0" w:space="0" w:color="auto"/>
      </w:divBdr>
      <w:divsChild>
        <w:div w:id="155390756">
          <w:marLeft w:val="0"/>
          <w:marRight w:val="0"/>
          <w:marTop w:val="0"/>
          <w:marBottom w:val="600"/>
          <w:divBdr>
            <w:top w:val="none" w:sz="0" w:space="0" w:color="auto"/>
            <w:left w:val="none" w:sz="0" w:space="0" w:color="auto"/>
            <w:bottom w:val="none" w:sz="0" w:space="0" w:color="auto"/>
            <w:right w:val="none" w:sz="0" w:space="0" w:color="auto"/>
          </w:divBdr>
          <w:divsChild>
            <w:div w:id="1822966302">
              <w:marLeft w:val="0"/>
              <w:marRight w:val="0"/>
              <w:marTop w:val="0"/>
              <w:marBottom w:val="0"/>
              <w:divBdr>
                <w:top w:val="none" w:sz="0" w:space="0" w:color="auto"/>
                <w:left w:val="none" w:sz="0" w:space="0" w:color="auto"/>
                <w:bottom w:val="none" w:sz="0" w:space="0" w:color="auto"/>
                <w:right w:val="none" w:sz="0" w:space="0" w:color="auto"/>
              </w:divBdr>
              <w:divsChild>
                <w:div w:id="12428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4843">
      <w:bodyDiv w:val="1"/>
      <w:marLeft w:val="0"/>
      <w:marRight w:val="0"/>
      <w:marTop w:val="0"/>
      <w:marBottom w:val="0"/>
      <w:divBdr>
        <w:top w:val="none" w:sz="0" w:space="0" w:color="auto"/>
        <w:left w:val="none" w:sz="0" w:space="0" w:color="auto"/>
        <w:bottom w:val="none" w:sz="0" w:space="0" w:color="auto"/>
        <w:right w:val="none" w:sz="0" w:space="0" w:color="auto"/>
      </w:divBdr>
      <w:divsChild>
        <w:div w:id="624965182">
          <w:marLeft w:val="0"/>
          <w:marRight w:val="0"/>
          <w:marTop w:val="0"/>
          <w:marBottom w:val="600"/>
          <w:divBdr>
            <w:top w:val="none" w:sz="0" w:space="0" w:color="auto"/>
            <w:left w:val="none" w:sz="0" w:space="0" w:color="auto"/>
            <w:bottom w:val="none" w:sz="0" w:space="0" w:color="auto"/>
            <w:right w:val="none" w:sz="0" w:space="0" w:color="auto"/>
          </w:divBdr>
          <w:divsChild>
            <w:div w:id="1534418374">
              <w:marLeft w:val="0"/>
              <w:marRight w:val="0"/>
              <w:marTop w:val="0"/>
              <w:marBottom w:val="0"/>
              <w:divBdr>
                <w:top w:val="none" w:sz="0" w:space="0" w:color="auto"/>
                <w:left w:val="none" w:sz="0" w:space="0" w:color="auto"/>
                <w:bottom w:val="none" w:sz="0" w:space="0" w:color="auto"/>
                <w:right w:val="none" w:sz="0" w:space="0" w:color="auto"/>
              </w:divBdr>
              <w:divsChild>
                <w:div w:id="891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385</Words>
  <Characters>2198</Characters>
  <Application>Microsoft Office Word</Application>
  <DocSecurity>0</DocSecurity>
  <Lines>18</Lines>
  <Paragraphs>5</Paragraphs>
  <ScaleCrop>false</ScaleCrop>
  <Company>china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2017-08-25T00:42:00Z</dcterms:created>
  <dcterms:modified xsi:type="dcterms:W3CDTF">2017-08-25T02:16:00Z</dcterms:modified>
</cp:coreProperties>
</file>