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DA" w:rsidRDefault="003F12DA" w:rsidP="003F12D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6"/>
        <w:gridCol w:w="2598"/>
        <w:gridCol w:w="709"/>
        <w:gridCol w:w="1559"/>
        <w:gridCol w:w="3119"/>
        <w:gridCol w:w="1383"/>
        <w:gridCol w:w="2019"/>
        <w:gridCol w:w="1067"/>
        <w:gridCol w:w="94"/>
      </w:tblGrid>
      <w:tr w:rsidR="003F12DA" w:rsidTr="004D4455">
        <w:trPr>
          <w:gridAfter w:val="1"/>
          <w:wAfter w:w="94" w:type="dxa"/>
          <w:trHeight w:val="1170"/>
          <w:jc w:val="center"/>
        </w:trPr>
        <w:tc>
          <w:tcPr>
            <w:tcW w:w="1407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方正小标宋简体" w:eastAsia="方正小标宋简体" w:hAnsi="黑体" w:hint="eastAsia"/>
                <w:b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黑体" w:hint="eastAsia"/>
                <w:b/>
                <w:sz w:val="36"/>
                <w:szCs w:val="36"/>
              </w:rPr>
              <w:t>广东省文物考古研究所2017年公开招聘岗位表</w:t>
            </w:r>
            <w:bookmarkEnd w:id="0"/>
          </w:p>
        </w:tc>
      </w:tr>
      <w:tr w:rsidR="003F12DA" w:rsidTr="004D4455">
        <w:trPr>
          <w:trHeight w:val="5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招聘单位</w:t>
            </w:r>
          </w:p>
        </w:tc>
        <w:tc>
          <w:tcPr>
            <w:tcW w:w="2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招聘岗位及等级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招聘对象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招聘专业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学历学位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职称及其它条件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/>
                <w:b/>
                <w:sz w:val="24"/>
              </w:rPr>
              <w:t>备注</w:t>
            </w:r>
          </w:p>
        </w:tc>
      </w:tr>
      <w:tr w:rsidR="003F12DA" w:rsidTr="004D4455">
        <w:trPr>
          <w:trHeight w:val="939"/>
          <w:jc w:val="center"/>
        </w:trPr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广东省文物考古研究所(单位地址：广州市</w:t>
            </w:r>
            <w:proofErr w:type="gramStart"/>
            <w:r>
              <w:rPr>
                <w:rFonts w:ascii="仿宋_GB2312" w:eastAsia="仿宋_GB2312" w:hAnsi="仿宋_GB2312"/>
                <w:sz w:val="20"/>
                <w:szCs w:val="20"/>
              </w:rPr>
              <w:t>水荫四横</w:t>
            </w:r>
            <w:proofErr w:type="gramEnd"/>
            <w:r>
              <w:rPr>
                <w:rFonts w:ascii="仿宋_GB2312" w:eastAsia="仿宋_GB2312" w:hAnsi="仿宋_GB2312"/>
                <w:sz w:val="20"/>
                <w:szCs w:val="20"/>
              </w:rPr>
              <w:t>路32-34号演音大楼B座8楼，咨询电话：020-87048880</w:t>
            </w:r>
          </w:p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电子邮箱：gdskgs@126.com)</w:t>
            </w:r>
          </w:p>
        </w:tc>
        <w:tc>
          <w:tcPr>
            <w:tcW w:w="25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田野考古</w:t>
            </w:r>
          </w:p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（专业技术十一级及以下）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应届毕业生</w:t>
            </w:r>
          </w:p>
          <w:p w:rsidR="003F12DA" w:rsidRDefault="003F12DA" w:rsidP="004D4455"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（含暂缓就业）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考古学及博物馆学（A060102）</w:t>
            </w:r>
          </w:p>
          <w:p w:rsidR="003F12DA" w:rsidRDefault="003F12DA" w:rsidP="004D4455"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考古学（B060103）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全日制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大学本科（学士）及以上</w:t>
            </w:r>
          </w:p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 xml:space="preserve">　</w:t>
            </w:r>
          </w:p>
        </w:tc>
      </w:tr>
      <w:tr w:rsidR="003F12DA" w:rsidTr="004D4455">
        <w:trPr>
          <w:trHeight w:val="939"/>
          <w:jc w:val="center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古建筑研究与保护</w:t>
            </w:r>
          </w:p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（专业技术十一级及以下）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社会人员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或</w:t>
            </w:r>
          </w:p>
          <w:p w:rsidR="003F12DA" w:rsidRDefault="003F12DA" w:rsidP="004D4455">
            <w:pPr>
              <w:autoSpaceDN w:val="0"/>
              <w:spacing w:line="320" w:lineRule="atLeast"/>
              <w:jc w:val="lef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应届毕业生（含暂缓就业）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建筑历史与理论（A081301）</w:t>
            </w:r>
          </w:p>
          <w:p w:rsidR="003F12DA" w:rsidRDefault="003F12DA" w:rsidP="004D4455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建筑学（B081001）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3F12DA" w:rsidTr="004D4455">
        <w:trPr>
          <w:trHeight w:val="939"/>
          <w:jc w:val="center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会计</w:t>
            </w:r>
          </w:p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（专业技术十一级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及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以下）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社会人员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会计学（A120201）</w:t>
            </w:r>
          </w:p>
          <w:p w:rsidR="003F12DA" w:rsidRDefault="003F12DA" w:rsidP="004D4455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会计学（B1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0203）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持有会计从业资格证；</w:t>
            </w:r>
          </w:p>
        </w:tc>
        <w:tc>
          <w:tcPr>
            <w:tcW w:w="11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</w:tr>
      <w:tr w:rsidR="003F12DA" w:rsidTr="004D4455">
        <w:trPr>
          <w:trHeight w:val="909"/>
          <w:jc w:val="center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信息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员</w:t>
            </w:r>
          </w:p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（专业技术十一级</w:t>
            </w:r>
            <w:r>
              <w:rPr>
                <w:rFonts w:ascii="仿宋_GB2312" w:eastAsia="仿宋_GB2312" w:hAnsi="仿宋_GB2312" w:hint="eastAsia"/>
                <w:sz w:val="20"/>
                <w:szCs w:val="20"/>
              </w:rPr>
              <w:t>及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>以下）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>社会人员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计算机应用技术（A081203）</w:t>
            </w:r>
          </w:p>
          <w:p w:rsidR="003F12DA" w:rsidRDefault="003F12DA" w:rsidP="004D4455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电子信息科学与技术（B080714）</w:t>
            </w:r>
          </w:p>
          <w:p w:rsidR="003F12DA" w:rsidRDefault="003F12DA" w:rsidP="004D4455">
            <w:pPr>
              <w:autoSpaceDN w:val="0"/>
              <w:spacing w:line="320" w:lineRule="atLeast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计算机科学与技术（B080901）</w:t>
            </w:r>
            <w:r>
              <w:rPr>
                <w:rFonts w:ascii="仿宋_GB2312" w:eastAsia="仿宋_GB2312" w:hAnsi="仿宋_GB2312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2DA" w:rsidRDefault="003F12DA" w:rsidP="004D4455">
            <w:pPr>
              <w:autoSpaceDN w:val="0"/>
              <w:spacing w:line="320" w:lineRule="atLeast"/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sz w:val="20"/>
                <w:szCs w:val="20"/>
              </w:rPr>
              <w:t xml:space="preserve">　</w:t>
            </w:r>
          </w:p>
        </w:tc>
      </w:tr>
    </w:tbl>
    <w:p w:rsidR="003F12DA" w:rsidRDefault="003F12DA" w:rsidP="003F12DA">
      <w:pPr>
        <w:rPr>
          <w:rFonts w:ascii="黑体" w:eastAsia="黑体" w:hAnsi="宋体" w:cs="宋体" w:hint="eastAsia"/>
          <w:kern w:val="0"/>
          <w:sz w:val="20"/>
          <w:szCs w:val="20"/>
        </w:rPr>
      </w:pPr>
      <w:r>
        <w:rPr>
          <w:rFonts w:ascii="黑体" w:eastAsia="黑体" w:hAnsi="宋体" w:cs="宋体"/>
          <w:kern w:val="0"/>
          <w:sz w:val="20"/>
          <w:szCs w:val="20"/>
        </w:rPr>
        <w:t>说明：1、专业名称及代码参考《</w:t>
      </w:r>
      <w:r>
        <w:rPr>
          <w:rFonts w:ascii="黑体" w:eastAsia="黑体" w:hAnsi="宋体" w:cs="宋体" w:hint="eastAsia"/>
          <w:kern w:val="0"/>
          <w:sz w:val="20"/>
          <w:szCs w:val="20"/>
        </w:rPr>
        <w:t>广东省2017年考试录用公务员专业目录</w:t>
      </w:r>
      <w:r>
        <w:rPr>
          <w:rFonts w:ascii="黑体" w:eastAsia="黑体" w:hAnsi="宋体" w:cs="宋体"/>
          <w:kern w:val="0"/>
          <w:sz w:val="20"/>
          <w:szCs w:val="20"/>
        </w:rPr>
        <w:t>》确定。</w:t>
      </w:r>
    </w:p>
    <w:p w:rsidR="003F12DA" w:rsidRDefault="003F12DA" w:rsidP="003F12DA">
      <w:pPr>
        <w:ind w:firstLineChars="300" w:firstLine="600"/>
        <w:rPr>
          <w:rFonts w:ascii="黑体" w:eastAsia="黑体" w:hAnsi="黑体"/>
          <w:sz w:val="24"/>
        </w:rPr>
      </w:pPr>
      <w:r>
        <w:rPr>
          <w:rFonts w:ascii="黑体" w:eastAsia="黑体" w:hAnsi="宋体" w:cs="宋体" w:hint="eastAsia"/>
          <w:kern w:val="0"/>
          <w:sz w:val="20"/>
          <w:szCs w:val="20"/>
        </w:rPr>
        <w:t>2、应届毕业生不受年龄限制。</w:t>
      </w:r>
    </w:p>
    <w:p w:rsidR="008362FB" w:rsidRPr="003F12DA" w:rsidRDefault="008362FB"/>
    <w:sectPr w:rsidR="008362FB" w:rsidRPr="003F12DA" w:rsidSect="003F12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DA"/>
    <w:rsid w:val="003F12DA"/>
    <w:rsid w:val="008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2017-04-20T09:23:00Z</dcterms:created>
  <dcterms:modified xsi:type="dcterms:W3CDTF">2017-04-20T09:23:00Z</dcterms:modified>
</cp:coreProperties>
</file>