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shd w:val="clear" w:color="auto" w:fill="auto"/>
          <w:lang w:val="en-US" w:eastAsia="zh-CN"/>
        </w:rPr>
        <w:t>广东省汕尾市教育局公开招聘中小学校长报名表</w:t>
      </w:r>
    </w:p>
    <w:tbl>
      <w:tblPr>
        <w:tblStyle w:val="6"/>
        <w:tblpPr w:leftFromText="180" w:rightFromText="180" w:vertAnchor="text" w:tblpXSpec="center" w:tblpY="513"/>
        <w:tblOverlap w:val="never"/>
        <w:tblW w:w="10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84"/>
        <w:gridCol w:w="816"/>
        <w:gridCol w:w="1100"/>
        <w:gridCol w:w="1667"/>
        <w:gridCol w:w="150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省       市（县）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9" w:hRule="atLeast"/>
          <w:jc w:val="center"/>
        </w:trPr>
        <w:tc>
          <w:tcPr>
            <w:tcW w:w="1798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356" w:type="dxa"/>
            <w:gridSpan w:val="6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6"/>
        <w:tblpPr w:leftFromText="180" w:rightFromText="180" w:vertAnchor="text" w:tblpXSpec="center" w:tblpY="145"/>
        <w:tblOverlap w:val="never"/>
        <w:tblW w:w="9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754"/>
        <w:gridCol w:w="1850"/>
        <w:gridCol w:w="281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  庭成  员及  主要  社会  关系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 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   况</w:t>
            </w:r>
          </w:p>
        </w:tc>
        <w:tc>
          <w:tcPr>
            <w:tcW w:w="8717" w:type="dxa"/>
            <w:gridSpan w:val="4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 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   见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717" w:type="dxa"/>
            <w:gridSpan w:val="4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b w:val="0"/>
          <w:bCs w:val="0"/>
          <w:sz w:val="24"/>
          <w:szCs w:val="24"/>
          <w:lang w:val="en-US" w:eastAsia="zh-CN"/>
        </w:rPr>
        <w:t>说明：此表须如实填写，经审核发现与事实不符的，责任自负。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AndChars" w:linePitch="318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46" w:y="60"/>
      <w:ind w:firstLine="280" w:firstLineChars="100"/>
      <w:rPr>
        <w:rStyle w:val="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A4BE7"/>
    <w:rsid w:val="275212CA"/>
    <w:rsid w:val="729A4B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2016-11-30T09:28:00Z</dcterms:created>
  <dc:creator>江增庚</dc:creator>
  <cp:lastModifiedBy>Anonymous</cp:lastModifiedBy>
  <dcterms:modified xsi:type="dcterms:W3CDTF">2017-02-23T03:42:12Z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